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D5A" w:rsidRPr="005E4D5A" w:rsidRDefault="005E4D5A" w:rsidP="005E4D5A">
      <w:pPr>
        <w:shd w:val="clear" w:color="auto" w:fill="FFFFFF"/>
        <w:spacing w:line="555" w:lineRule="exact"/>
        <w:jc w:val="center"/>
        <w:rPr>
          <w:rFonts w:ascii="微软雅黑" w:eastAsia="微软雅黑" w:hAnsi="微软雅黑" w:cs="宋体"/>
          <w:color w:val="333333"/>
          <w:kern w:val="0"/>
          <w:szCs w:val="21"/>
        </w:rPr>
      </w:pPr>
      <w:r w:rsidRPr="005E4D5A">
        <w:rPr>
          <w:rFonts w:ascii="方正小标宋简体" w:eastAsia="方正小标宋简体" w:hAnsi="黑体" w:hint="eastAsia"/>
          <w:sz w:val="36"/>
          <w:szCs w:val="36"/>
        </w:rPr>
        <w:t>关于公布</w:t>
      </w:r>
      <w:r w:rsidRPr="005E4D5A">
        <w:rPr>
          <w:rFonts w:ascii="Times New Roman" w:eastAsia="方正小标宋简体" w:hAnsi="Times New Roman"/>
          <w:color w:val="333333"/>
          <w:kern w:val="0"/>
          <w:sz w:val="36"/>
          <w:szCs w:val="36"/>
        </w:rPr>
        <w:t>2020</w:t>
      </w:r>
      <w:r w:rsidRPr="005E4D5A">
        <w:rPr>
          <w:rFonts w:ascii="Times New Roman" w:eastAsia="方正小标宋简体" w:hAnsi="Times New Roman" w:cs="宋体" w:hint="eastAsia"/>
          <w:color w:val="333333"/>
          <w:kern w:val="0"/>
          <w:sz w:val="36"/>
          <w:szCs w:val="36"/>
        </w:rPr>
        <w:t>年</w:t>
      </w:r>
      <w:r w:rsidRPr="005E4D5A">
        <w:rPr>
          <w:rFonts w:ascii="方正小标宋简体" w:eastAsia="方正小标宋简体" w:hAnsi="黑体" w:hint="eastAsia"/>
          <w:sz w:val="36"/>
          <w:szCs w:val="36"/>
        </w:rPr>
        <w:t>研究生</w:t>
      </w:r>
      <w:r w:rsidRPr="005E4D5A">
        <w:rPr>
          <w:rFonts w:ascii="Times New Roman" w:eastAsia="方正小标宋简体" w:hAnsi="Times New Roman" w:cs="宋体" w:hint="eastAsia"/>
          <w:color w:val="333333"/>
          <w:kern w:val="0"/>
          <w:sz w:val="36"/>
          <w:szCs w:val="36"/>
        </w:rPr>
        <w:t>各类课程建设和教学改革项目</w:t>
      </w:r>
    </w:p>
    <w:p w:rsidR="005E4D5A" w:rsidRDefault="005E4D5A" w:rsidP="005E4D5A">
      <w:pPr>
        <w:widowControl/>
        <w:shd w:val="clear" w:color="auto" w:fill="FFFFFF"/>
        <w:spacing w:line="555" w:lineRule="exact"/>
        <w:jc w:val="center"/>
        <w:rPr>
          <w:rFonts w:ascii="方正小标宋简体" w:eastAsia="方正小标宋简体" w:hAnsi="黑体"/>
          <w:sz w:val="36"/>
          <w:szCs w:val="36"/>
        </w:rPr>
      </w:pPr>
      <w:r w:rsidRPr="005E4D5A">
        <w:rPr>
          <w:rFonts w:ascii="Times New Roman" w:eastAsia="方正小标宋简体" w:hAnsi="Times New Roman" w:cs="宋体" w:hint="eastAsia"/>
          <w:color w:val="333333"/>
          <w:kern w:val="0"/>
          <w:sz w:val="36"/>
          <w:szCs w:val="36"/>
        </w:rPr>
        <w:t>中期检查、结题验收</w:t>
      </w:r>
      <w:r w:rsidRPr="005E4D5A">
        <w:rPr>
          <w:rFonts w:ascii="方正小标宋简体" w:eastAsia="方正小标宋简体" w:hAnsi="黑体" w:hint="eastAsia"/>
          <w:sz w:val="36"/>
          <w:szCs w:val="36"/>
        </w:rPr>
        <w:t>结果的</w:t>
      </w:r>
    </w:p>
    <w:p w:rsidR="005E4D5A" w:rsidRPr="005E4D5A" w:rsidRDefault="005E4D5A" w:rsidP="005E4D5A">
      <w:pPr>
        <w:widowControl/>
        <w:shd w:val="clear" w:color="auto" w:fill="FFFFFF"/>
        <w:spacing w:line="555" w:lineRule="exact"/>
        <w:jc w:val="center"/>
        <w:rPr>
          <w:rFonts w:ascii="方正小标宋简体" w:eastAsia="方正小标宋简体" w:hAnsi="黑体"/>
          <w:sz w:val="36"/>
          <w:szCs w:val="36"/>
        </w:rPr>
      </w:pPr>
      <w:r w:rsidRPr="005E4D5A">
        <w:rPr>
          <w:rFonts w:ascii="方正小标宋简体" w:eastAsia="方正小标宋简体" w:hAnsi="黑体" w:hint="eastAsia"/>
          <w:sz w:val="36"/>
          <w:szCs w:val="36"/>
        </w:rPr>
        <w:t>通</w:t>
      </w:r>
      <w:r>
        <w:rPr>
          <w:rFonts w:ascii="方正小标宋简体" w:eastAsia="方正小标宋简体" w:hAnsi="黑体" w:hint="eastAsia"/>
          <w:sz w:val="36"/>
          <w:szCs w:val="36"/>
        </w:rPr>
        <w:t xml:space="preserve">  </w:t>
      </w:r>
      <w:r w:rsidRPr="005E4D5A">
        <w:rPr>
          <w:rFonts w:ascii="方正小标宋简体" w:eastAsia="方正小标宋简体" w:hAnsi="黑体" w:hint="eastAsia"/>
          <w:sz w:val="36"/>
          <w:szCs w:val="36"/>
        </w:rPr>
        <w:t>知</w:t>
      </w:r>
    </w:p>
    <w:p w:rsidR="005E4D5A" w:rsidRDefault="005E4D5A" w:rsidP="005E4D5A">
      <w:pPr>
        <w:jc w:val="left"/>
        <w:rPr>
          <w:rFonts w:ascii="宋体" w:hAnsi="宋体" w:cs="宋体"/>
          <w:sz w:val="30"/>
          <w:szCs w:val="30"/>
        </w:rPr>
      </w:pPr>
    </w:p>
    <w:p w:rsidR="005E4D5A" w:rsidRPr="00820392" w:rsidRDefault="005E4D5A" w:rsidP="005E4D5A">
      <w:pPr>
        <w:jc w:val="left"/>
        <w:rPr>
          <w:rFonts w:ascii="仿宋_GB2312" w:eastAsia="仿宋_GB2312" w:hAnsi="仿宋" w:cs="宋体" w:hint="eastAsia"/>
          <w:sz w:val="32"/>
          <w:szCs w:val="32"/>
        </w:rPr>
      </w:pPr>
      <w:r w:rsidRPr="00820392">
        <w:rPr>
          <w:rFonts w:ascii="仿宋_GB2312" w:eastAsia="仿宋_GB2312" w:hAnsi="仿宋" w:cs="宋体" w:hint="eastAsia"/>
          <w:sz w:val="32"/>
          <w:szCs w:val="32"/>
        </w:rPr>
        <w:t>各学院：</w:t>
      </w:r>
    </w:p>
    <w:p w:rsidR="005E4D5A" w:rsidRPr="00820392" w:rsidRDefault="00FC3083" w:rsidP="00FC3083">
      <w:pPr>
        <w:spacing w:line="500" w:lineRule="exact"/>
        <w:ind w:firstLineChars="200" w:firstLine="640"/>
        <w:rPr>
          <w:rFonts w:ascii="仿宋_GB2312" w:eastAsia="仿宋_GB2312" w:hAnsi="仿宋" w:hint="eastAsia"/>
          <w:sz w:val="32"/>
          <w:szCs w:val="32"/>
        </w:rPr>
      </w:pPr>
      <w:r w:rsidRPr="00820392">
        <w:rPr>
          <w:rFonts w:ascii="仿宋_GB2312" w:eastAsia="仿宋_GB2312" w:hAnsi="Times New Roman" w:hint="eastAsia"/>
          <w:color w:val="333333"/>
          <w:sz w:val="32"/>
          <w:szCs w:val="32"/>
        </w:rPr>
        <w:t>依照《石河子大学精品课程建设实施与管理办法》、《石河子大学课程建设实施与管理办法》、《石河子大学研究生大类平台课程建设实施方案（修订）》、《石河子大学研究生课程教学改革项目管理与实施办法（试行）》有关要求，</w:t>
      </w:r>
      <w:r w:rsidR="008032DD">
        <w:rPr>
          <w:rFonts w:ascii="仿宋_GB2312" w:eastAsia="仿宋_GB2312" w:hAnsi="Times New Roman" w:hint="eastAsia"/>
          <w:color w:val="333333"/>
          <w:sz w:val="32"/>
          <w:szCs w:val="32"/>
        </w:rPr>
        <w:t>研究生处组织专家</w:t>
      </w:r>
      <w:r w:rsidR="005E4D5A" w:rsidRPr="00820392">
        <w:rPr>
          <w:rFonts w:ascii="仿宋_GB2312" w:eastAsia="仿宋_GB2312" w:hAnsi="仿宋" w:hint="eastAsia"/>
          <w:sz w:val="32"/>
          <w:szCs w:val="32"/>
        </w:rPr>
        <w:t>对</w:t>
      </w:r>
      <w:r w:rsidR="00820392" w:rsidRPr="00820392">
        <w:rPr>
          <w:rFonts w:ascii="仿宋_GB2312" w:eastAsia="仿宋_GB2312" w:hAnsi="仿宋" w:hint="eastAsia"/>
          <w:sz w:val="32"/>
          <w:szCs w:val="32"/>
        </w:rPr>
        <w:t>8项</w:t>
      </w:r>
      <w:r w:rsidR="00820392" w:rsidRPr="00820392">
        <w:rPr>
          <w:rFonts w:ascii="仿宋_GB2312" w:eastAsia="仿宋_GB2312" w:hAnsi="黑体" w:hint="eastAsia"/>
          <w:sz w:val="32"/>
          <w:szCs w:val="32"/>
        </w:rPr>
        <w:t>研究生课程建设项目</w:t>
      </w:r>
      <w:r w:rsidR="00820392" w:rsidRPr="00820392">
        <w:rPr>
          <w:rFonts w:ascii="仿宋_GB2312" w:eastAsia="仿宋_GB2312" w:hAnsi="黑体" w:hint="eastAsia"/>
          <w:sz w:val="32"/>
          <w:szCs w:val="32"/>
        </w:rPr>
        <w:t>和22项</w:t>
      </w:r>
      <w:r w:rsidR="00820392" w:rsidRPr="00820392">
        <w:rPr>
          <w:rFonts w:ascii="仿宋_GB2312" w:eastAsia="仿宋_GB2312" w:hAnsi="黑体" w:hint="eastAsia"/>
          <w:sz w:val="32"/>
          <w:szCs w:val="32"/>
        </w:rPr>
        <w:t>研究生教育教学改革项目</w:t>
      </w:r>
      <w:r w:rsidR="00820392" w:rsidRPr="00820392">
        <w:rPr>
          <w:rFonts w:ascii="仿宋_GB2312" w:eastAsia="仿宋_GB2312" w:hAnsi="黑体" w:hint="eastAsia"/>
          <w:sz w:val="32"/>
          <w:szCs w:val="32"/>
        </w:rPr>
        <w:t>进行</w:t>
      </w:r>
      <w:r w:rsidR="00820392" w:rsidRPr="00820392">
        <w:rPr>
          <w:rFonts w:ascii="仿宋_GB2312" w:eastAsia="仿宋_GB2312" w:hAnsi="黑体" w:hint="eastAsia"/>
          <w:sz w:val="32"/>
          <w:szCs w:val="32"/>
        </w:rPr>
        <w:t>中期检查</w:t>
      </w:r>
      <w:r w:rsidR="005E4D5A" w:rsidRPr="00820392">
        <w:rPr>
          <w:rFonts w:ascii="仿宋_GB2312" w:eastAsia="仿宋_GB2312" w:hAnsi="仿宋" w:hint="eastAsia"/>
          <w:sz w:val="32"/>
          <w:szCs w:val="32"/>
        </w:rPr>
        <w:t>，</w:t>
      </w:r>
      <w:r w:rsidR="00820392" w:rsidRPr="00820392">
        <w:rPr>
          <w:rFonts w:ascii="仿宋_GB2312" w:eastAsia="仿宋_GB2312" w:hAnsi="仿宋" w:hint="eastAsia"/>
          <w:sz w:val="32"/>
          <w:szCs w:val="32"/>
        </w:rPr>
        <w:t>对</w:t>
      </w:r>
      <w:r w:rsidR="00820392" w:rsidRPr="00820392">
        <w:rPr>
          <w:rFonts w:ascii="仿宋_GB2312" w:eastAsia="仿宋_GB2312" w:hAnsi="仿宋" w:hint="eastAsia"/>
          <w:sz w:val="32"/>
          <w:szCs w:val="32"/>
        </w:rPr>
        <w:t>11</w:t>
      </w:r>
      <w:r w:rsidR="00820392" w:rsidRPr="00820392">
        <w:rPr>
          <w:rFonts w:ascii="仿宋_GB2312" w:eastAsia="仿宋_GB2312" w:hAnsi="仿宋" w:hint="eastAsia"/>
          <w:sz w:val="32"/>
          <w:szCs w:val="32"/>
        </w:rPr>
        <w:t>项</w:t>
      </w:r>
      <w:r w:rsidR="00820392" w:rsidRPr="00820392">
        <w:rPr>
          <w:rFonts w:ascii="仿宋_GB2312" w:eastAsia="仿宋_GB2312" w:hAnsi="黑体" w:hint="eastAsia"/>
          <w:sz w:val="32"/>
          <w:szCs w:val="32"/>
        </w:rPr>
        <w:t>研究生课程建设项目和</w:t>
      </w:r>
      <w:r w:rsidR="00820392" w:rsidRPr="00820392">
        <w:rPr>
          <w:rFonts w:ascii="仿宋_GB2312" w:eastAsia="仿宋_GB2312" w:hAnsi="黑体" w:hint="eastAsia"/>
          <w:sz w:val="32"/>
          <w:szCs w:val="32"/>
        </w:rPr>
        <w:t>18</w:t>
      </w:r>
      <w:r w:rsidR="00820392" w:rsidRPr="00820392">
        <w:rPr>
          <w:rFonts w:ascii="仿宋_GB2312" w:eastAsia="仿宋_GB2312" w:hAnsi="黑体" w:hint="eastAsia"/>
          <w:sz w:val="32"/>
          <w:szCs w:val="32"/>
        </w:rPr>
        <w:t>项研究生教育教学改革项目进行</w:t>
      </w:r>
      <w:r w:rsidR="00820392" w:rsidRPr="00820392">
        <w:rPr>
          <w:rFonts w:ascii="仿宋_GB2312" w:eastAsia="仿宋_GB2312" w:hAnsi="黑体" w:hint="eastAsia"/>
          <w:sz w:val="32"/>
          <w:szCs w:val="32"/>
        </w:rPr>
        <w:t>结题验收</w:t>
      </w:r>
      <w:r w:rsidR="00820392" w:rsidRPr="00820392">
        <w:rPr>
          <w:rFonts w:ascii="仿宋_GB2312" w:eastAsia="仿宋_GB2312" w:hAnsi="仿宋" w:hint="eastAsia"/>
          <w:sz w:val="32"/>
          <w:szCs w:val="32"/>
        </w:rPr>
        <w:t>，</w:t>
      </w:r>
      <w:r w:rsidR="002724A2">
        <w:rPr>
          <w:rFonts w:ascii="仿宋_GB2312" w:eastAsia="仿宋_GB2312" w:hAnsi="仿宋" w:hint="eastAsia"/>
          <w:sz w:val="32"/>
          <w:szCs w:val="32"/>
        </w:rPr>
        <w:t>以上项目</w:t>
      </w:r>
      <w:r w:rsidR="00820392" w:rsidRPr="00820392">
        <w:rPr>
          <w:rFonts w:ascii="仿宋_GB2312" w:eastAsia="仿宋_GB2312" w:hAnsi="仿宋" w:hint="eastAsia"/>
          <w:sz w:val="32"/>
          <w:szCs w:val="32"/>
        </w:rPr>
        <w:t>均通过中期检查和结题验收，具体见附件。</w:t>
      </w:r>
    </w:p>
    <w:p w:rsidR="005E4D5A" w:rsidRPr="00820392" w:rsidRDefault="005E4D5A" w:rsidP="005E4D5A">
      <w:pPr>
        <w:spacing w:line="500" w:lineRule="exact"/>
        <w:rPr>
          <w:rFonts w:ascii="仿宋_GB2312" w:eastAsia="仿宋_GB2312" w:hAnsi="仿宋" w:hint="eastAsia"/>
          <w:sz w:val="32"/>
          <w:szCs w:val="32"/>
        </w:rPr>
      </w:pPr>
    </w:p>
    <w:p w:rsidR="005E4D5A" w:rsidRPr="00820392" w:rsidRDefault="005E4D5A" w:rsidP="00820392">
      <w:pPr>
        <w:spacing w:line="500" w:lineRule="exact"/>
        <w:ind w:firstLineChars="200" w:firstLine="640"/>
        <w:rPr>
          <w:rFonts w:ascii="仿宋_GB2312" w:eastAsia="仿宋_GB2312" w:hAnsi="仿宋" w:hint="eastAsia"/>
          <w:sz w:val="32"/>
          <w:szCs w:val="32"/>
        </w:rPr>
      </w:pPr>
      <w:r w:rsidRPr="00820392">
        <w:rPr>
          <w:rFonts w:ascii="仿宋_GB2312" w:eastAsia="仿宋_GB2312" w:hAnsi="仿宋" w:hint="eastAsia"/>
          <w:sz w:val="32"/>
          <w:szCs w:val="32"/>
        </w:rPr>
        <w:t>附件</w:t>
      </w:r>
      <w:r w:rsidR="00820392" w:rsidRPr="00820392">
        <w:rPr>
          <w:rFonts w:ascii="仿宋_GB2312" w:eastAsia="仿宋_GB2312" w:hAnsi="仿宋" w:hint="eastAsia"/>
          <w:sz w:val="32"/>
          <w:szCs w:val="32"/>
        </w:rPr>
        <w:t>。</w:t>
      </w:r>
    </w:p>
    <w:p w:rsidR="005E4D5A" w:rsidRPr="00820392" w:rsidRDefault="005E4D5A" w:rsidP="00820392">
      <w:pPr>
        <w:spacing w:line="500" w:lineRule="exact"/>
        <w:ind w:firstLineChars="300" w:firstLine="960"/>
        <w:rPr>
          <w:rFonts w:ascii="仿宋_GB2312" w:eastAsia="仿宋_GB2312" w:hAnsi="仿宋" w:hint="eastAsia"/>
          <w:sz w:val="32"/>
          <w:szCs w:val="32"/>
        </w:rPr>
      </w:pPr>
    </w:p>
    <w:p w:rsidR="005E4D5A" w:rsidRPr="00820392" w:rsidRDefault="005E4D5A" w:rsidP="00820392">
      <w:pPr>
        <w:spacing w:line="500" w:lineRule="exact"/>
        <w:ind w:firstLineChars="300" w:firstLine="960"/>
        <w:rPr>
          <w:rFonts w:ascii="仿宋_GB2312" w:eastAsia="仿宋_GB2312" w:hAnsi="仿宋" w:hint="eastAsia"/>
          <w:sz w:val="32"/>
          <w:szCs w:val="32"/>
        </w:rPr>
      </w:pPr>
    </w:p>
    <w:p w:rsidR="00820392" w:rsidRPr="00820392" w:rsidRDefault="00820392" w:rsidP="005E4D5A">
      <w:pPr>
        <w:spacing w:line="500" w:lineRule="exact"/>
        <w:jc w:val="right"/>
        <w:rPr>
          <w:rFonts w:ascii="仿宋_GB2312" w:eastAsia="仿宋_GB2312" w:hAnsi="仿宋" w:hint="eastAsia"/>
          <w:sz w:val="32"/>
          <w:szCs w:val="32"/>
        </w:rPr>
      </w:pPr>
      <w:r w:rsidRPr="00820392">
        <w:rPr>
          <w:rFonts w:ascii="仿宋_GB2312" w:eastAsia="仿宋_GB2312" w:hAnsi="仿宋" w:hint="eastAsia"/>
          <w:sz w:val="32"/>
          <w:szCs w:val="32"/>
        </w:rPr>
        <w:t xml:space="preserve">                          </w:t>
      </w:r>
    </w:p>
    <w:p w:rsidR="005E4D5A" w:rsidRPr="00820392" w:rsidRDefault="00820392" w:rsidP="00820392">
      <w:pPr>
        <w:spacing w:line="500" w:lineRule="exact"/>
        <w:ind w:right="1200"/>
        <w:jc w:val="center"/>
        <w:rPr>
          <w:rFonts w:ascii="仿宋_GB2312" w:eastAsia="仿宋_GB2312" w:hAnsi="仿宋" w:hint="eastAsia"/>
          <w:sz w:val="32"/>
          <w:szCs w:val="32"/>
        </w:rPr>
      </w:pPr>
      <w:r w:rsidRPr="00820392">
        <w:rPr>
          <w:rFonts w:ascii="仿宋_GB2312" w:eastAsia="仿宋_GB2312" w:hAnsi="仿宋" w:hint="eastAsia"/>
          <w:sz w:val="32"/>
          <w:szCs w:val="32"/>
        </w:rPr>
        <w:t xml:space="preserve">                                </w:t>
      </w:r>
      <w:r w:rsidR="005E4D5A" w:rsidRPr="00820392">
        <w:rPr>
          <w:rFonts w:ascii="仿宋_GB2312" w:eastAsia="仿宋_GB2312" w:hAnsi="仿宋" w:hint="eastAsia"/>
          <w:sz w:val="32"/>
          <w:szCs w:val="32"/>
        </w:rPr>
        <w:t>石河子大学研究生工作处</w:t>
      </w:r>
    </w:p>
    <w:p w:rsidR="005E4D5A" w:rsidRPr="00820392" w:rsidRDefault="005E4D5A" w:rsidP="005E4D5A">
      <w:pPr>
        <w:spacing w:line="500" w:lineRule="exact"/>
        <w:jc w:val="left"/>
        <w:rPr>
          <w:rFonts w:ascii="仿宋_GB2312" w:eastAsia="仿宋_GB2312" w:hAnsi="仿宋" w:hint="eastAsia"/>
          <w:sz w:val="32"/>
          <w:szCs w:val="32"/>
        </w:rPr>
      </w:pPr>
      <w:r w:rsidRPr="00820392">
        <w:rPr>
          <w:rFonts w:ascii="仿宋_GB2312" w:eastAsia="仿宋_GB2312" w:hAnsi="仿宋" w:hint="eastAsia"/>
          <w:sz w:val="32"/>
          <w:szCs w:val="32"/>
        </w:rPr>
        <w:t xml:space="preserve">                                       2020年7月31日</w:t>
      </w:r>
    </w:p>
    <w:p w:rsidR="0028109B" w:rsidRPr="00820392" w:rsidRDefault="0028109B" w:rsidP="00E073B7">
      <w:pPr>
        <w:spacing w:line="560" w:lineRule="exact"/>
        <w:jc w:val="center"/>
        <w:rPr>
          <w:rFonts w:ascii="仿宋_GB2312" w:eastAsia="仿宋_GB2312" w:hAnsi="黑体" w:hint="eastAsia"/>
          <w:sz w:val="32"/>
          <w:szCs w:val="32"/>
        </w:rPr>
      </w:pPr>
    </w:p>
    <w:p w:rsidR="005E4D5A" w:rsidRDefault="005E4D5A" w:rsidP="00E073B7">
      <w:pPr>
        <w:spacing w:line="560" w:lineRule="exact"/>
        <w:jc w:val="center"/>
        <w:rPr>
          <w:rFonts w:ascii="黑体" w:eastAsia="黑体" w:hAnsi="黑体"/>
          <w:sz w:val="29"/>
          <w:szCs w:val="29"/>
        </w:rPr>
      </w:pPr>
    </w:p>
    <w:p w:rsidR="005E4D5A" w:rsidRDefault="005E4D5A" w:rsidP="00E073B7">
      <w:pPr>
        <w:spacing w:line="560" w:lineRule="exact"/>
        <w:jc w:val="center"/>
        <w:rPr>
          <w:rFonts w:ascii="黑体" w:eastAsia="黑体" w:hAnsi="黑体"/>
          <w:sz w:val="29"/>
          <w:szCs w:val="29"/>
        </w:rPr>
      </w:pPr>
    </w:p>
    <w:p w:rsidR="005E4D5A" w:rsidRDefault="005E4D5A" w:rsidP="00E073B7">
      <w:pPr>
        <w:spacing w:line="560" w:lineRule="exact"/>
        <w:jc w:val="center"/>
        <w:rPr>
          <w:rFonts w:ascii="黑体" w:eastAsia="黑体" w:hAnsi="黑体"/>
          <w:sz w:val="29"/>
          <w:szCs w:val="29"/>
        </w:rPr>
      </w:pPr>
    </w:p>
    <w:p w:rsidR="005E4D5A" w:rsidRDefault="005E4D5A" w:rsidP="00E073B7">
      <w:pPr>
        <w:spacing w:line="560" w:lineRule="exact"/>
        <w:jc w:val="center"/>
        <w:rPr>
          <w:rFonts w:ascii="黑体" w:eastAsia="黑体" w:hAnsi="黑体"/>
          <w:sz w:val="29"/>
          <w:szCs w:val="29"/>
        </w:rPr>
      </w:pPr>
    </w:p>
    <w:p w:rsidR="005E4D5A" w:rsidRDefault="005E4D5A" w:rsidP="00E073B7">
      <w:pPr>
        <w:spacing w:line="560" w:lineRule="exact"/>
        <w:jc w:val="center"/>
        <w:rPr>
          <w:rFonts w:ascii="黑体" w:eastAsia="黑体" w:hAnsi="黑体" w:hint="eastAsia"/>
          <w:sz w:val="29"/>
          <w:szCs w:val="29"/>
        </w:rPr>
      </w:pPr>
    </w:p>
    <w:p w:rsidR="004B7061" w:rsidRDefault="004B7061" w:rsidP="00E073B7">
      <w:pPr>
        <w:spacing w:line="560" w:lineRule="exact"/>
        <w:jc w:val="center"/>
        <w:rPr>
          <w:rFonts w:ascii="黑体" w:eastAsia="黑体" w:hAnsi="黑体"/>
          <w:sz w:val="29"/>
          <w:szCs w:val="29"/>
        </w:rPr>
      </w:pPr>
    </w:p>
    <w:p w:rsidR="005E4D5A" w:rsidRDefault="005E4D5A" w:rsidP="00E073B7">
      <w:pPr>
        <w:spacing w:line="560" w:lineRule="exact"/>
        <w:jc w:val="center"/>
        <w:rPr>
          <w:rFonts w:ascii="黑体" w:eastAsia="黑体" w:hAnsi="黑体"/>
          <w:sz w:val="29"/>
          <w:szCs w:val="29"/>
        </w:rPr>
      </w:pPr>
    </w:p>
    <w:p w:rsidR="00400408" w:rsidRPr="002100FC" w:rsidRDefault="00400408" w:rsidP="00E073B7">
      <w:pPr>
        <w:spacing w:line="560" w:lineRule="exact"/>
        <w:jc w:val="center"/>
        <w:rPr>
          <w:rFonts w:ascii="黑体" w:eastAsia="黑体" w:hAnsi="黑体"/>
          <w:sz w:val="29"/>
          <w:szCs w:val="29"/>
        </w:rPr>
      </w:pPr>
      <w:r w:rsidRPr="002100FC">
        <w:rPr>
          <w:rFonts w:ascii="黑体" w:eastAsia="黑体" w:hAnsi="黑体" w:hint="eastAsia"/>
          <w:sz w:val="29"/>
          <w:szCs w:val="29"/>
        </w:rPr>
        <w:lastRenderedPageBreak/>
        <w:t>2020年研究生课程建设项目中期检查</w:t>
      </w:r>
      <w:r w:rsidR="00E073B7">
        <w:rPr>
          <w:rFonts w:ascii="黑体" w:eastAsia="黑体" w:hAnsi="黑体" w:hint="eastAsia"/>
          <w:sz w:val="29"/>
          <w:szCs w:val="29"/>
        </w:rPr>
        <w:t>结果</w:t>
      </w:r>
    </w:p>
    <w:tbl>
      <w:tblPr>
        <w:tblW w:w="10166" w:type="dxa"/>
        <w:jc w:val="center"/>
        <w:tblInd w:w="-176" w:type="dxa"/>
        <w:tblLook w:val="04A0" w:firstRow="1" w:lastRow="0" w:firstColumn="1" w:lastColumn="0" w:noHBand="0" w:noVBand="1"/>
      </w:tblPr>
      <w:tblGrid>
        <w:gridCol w:w="710"/>
        <w:gridCol w:w="1559"/>
        <w:gridCol w:w="2551"/>
        <w:gridCol w:w="1560"/>
        <w:gridCol w:w="992"/>
        <w:gridCol w:w="1397"/>
        <w:gridCol w:w="1397"/>
      </w:tblGrid>
      <w:tr w:rsidR="00E073B7" w:rsidRPr="002100FC" w:rsidTr="00E073B7">
        <w:trPr>
          <w:trHeight w:val="634"/>
          <w:jc w:val="center"/>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073B7" w:rsidRPr="002100FC" w:rsidRDefault="00E073B7" w:rsidP="00E073B7">
            <w:pPr>
              <w:widowControl/>
              <w:jc w:val="center"/>
              <w:rPr>
                <w:rFonts w:ascii="仿宋" w:eastAsia="仿宋" w:hAnsi="仿宋" w:cs="宋体"/>
                <w:b/>
                <w:bCs/>
                <w:kern w:val="0"/>
                <w:sz w:val="24"/>
                <w:szCs w:val="24"/>
              </w:rPr>
            </w:pPr>
            <w:r w:rsidRPr="002100FC">
              <w:rPr>
                <w:rFonts w:ascii="仿宋" w:eastAsia="仿宋" w:hAnsi="仿宋" w:cs="宋体" w:hint="eastAsia"/>
                <w:b/>
                <w:bCs/>
                <w:kern w:val="0"/>
                <w:sz w:val="24"/>
                <w:szCs w:val="24"/>
              </w:rPr>
              <w:t>序号</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073B7" w:rsidRPr="002100FC" w:rsidRDefault="00E073B7" w:rsidP="00E073B7">
            <w:pPr>
              <w:widowControl/>
              <w:jc w:val="center"/>
              <w:rPr>
                <w:rFonts w:ascii="仿宋" w:eastAsia="仿宋" w:hAnsi="仿宋" w:cs="宋体"/>
                <w:b/>
                <w:bCs/>
                <w:kern w:val="0"/>
                <w:sz w:val="24"/>
                <w:szCs w:val="24"/>
              </w:rPr>
            </w:pPr>
            <w:r w:rsidRPr="002100FC">
              <w:rPr>
                <w:rFonts w:ascii="仿宋" w:eastAsia="仿宋" w:hAnsi="仿宋" w:cs="宋体" w:hint="eastAsia"/>
                <w:b/>
                <w:bCs/>
                <w:kern w:val="0"/>
                <w:sz w:val="24"/>
                <w:szCs w:val="24"/>
              </w:rPr>
              <w:t>项目类型</w:t>
            </w:r>
          </w:p>
        </w:tc>
        <w:tc>
          <w:tcPr>
            <w:tcW w:w="255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073B7" w:rsidRPr="002100FC" w:rsidRDefault="00E073B7" w:rsidP="00E073B7">
            <w:pPr>
              <w:widowControl/>
              <w:jc w:val="center"/>
              <w:rPr>
                <w:rFonts w:ascii="仿宋" w:eastAsia="仿宋" w:hAnsi="仿宋" w:cs="宋体"/>
                <w:b/>
                <w:bCs/>
                <w:kern w:val="0"/>
                <w:sz w:val="24"/>
                <w:szCs w:val="24"/>
              </w:rPr>
            </w:pPr>
            <w:r w:rsidRPr="002100FC">
              <w:rPr>
                <w:rFonts w:ascii="仿宋" w:eastAsia="仿宋" w:hAnsi="仿宋" w:cs="宋体" w:hint="eastAsia"/>
                <w:b/>
                <w:bCs/>
                <w:kern w:val="0"/>
                <w:sz w:val="24"/>
                <w:szCs w:val="24"/>
              </w:rPr>
              <w:t>课程名称</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073B7" w:rsidRPr="002100FC" w:rsidRDefault="00E073B7" w:rsidP="00E073B7">
            <w:pPr>
              <w:widowControl/>
              <w:jc w:val="center"/>
              <w:rPr>
                <w:rFonts w:ascii="仿宋" w:eastAsia="仿宋" w:hAnsi="仿宋" w:cs="宋体"/>
                <w:b/>
                <w:bCs/>
                <w:kern w:val="0"/>
                <w:sz w:val="24"/>
                <w:szCs w:val="24"/>
              </w:rPr>
            </w:pPr>
            <w:r w:rsidRPr="002100FC">
              <w:rPr>
                <w:rFonts w:ascii="仿宋" w:eastAsia="仿宋" w:hAnsi="仿宋" w:cs="宋体" w:hint="eastAsia"/>
                <w:b/>
                <w:bCs/>
                <w:kern w:val="0"/>
                <w:sz w:val="24"/>
                <w:szCs w:val="24"/>
              </w:rPr>
              <w:t>项目编号</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073B7" w:rsidRPr="002100FC" w:rsidRDefault="00E073B7" w:rsidP="00E073B7">
            <w:pPr>
              <w:widowControl/>
              <w:jc w:val="center"/>
              <w:rPr>
                <w:rFonts w:ascii="仿宋" w:eastAsia="仿宋" w:hAnsi="仿宋" w:cs="宋体"/>
                <w:b/>
                <w:bCs/>
                <w:kern w:val="0"/>
                <w:sz w:val="24"/>
                <w:szCs w:val="24"/>
              </w:rPr>
            </w:pPr>
            <w:r w:rsidRPr="002100FC">
              <w:rPr>
                <w:rFonts w:ascii="仿宋" w:eastAsia="仿宋" w:hAnsi="仿宋" w:cs="宋体" w:hint="eastAsia"/>
                <w:b/>
                <w:bCs/>
                <w:kern w:val="0"/>
                <w:sz w:val="24"/>
                <w:szCs w:val="24"/>
              </w:rPr>
              <w:t>负责人</w:t>
            </w:r>
          </w:p>
        </w:tc>
        <w:tc>
          <w:tcPr>
            <w:tcW w:w="139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073B7" w:rsidRPr="002100FC" w:rsidRDefault="00E073B7" w:rsidP="00E073B7">
            <w:pPr>
              <w:widowControl/>
              <w:jc w:val="center"/>
              <w:rPr>
                <w:rFonts w:ascii="仿宋" w:eastAsia="仿宋" w:hAnsi="仿宋" w:cs="宋体"/>
                <w:b/>
                <w:bCs/>
                <w:kern w:val="0"/>
                <w:sz w:val="24"/>
                <w:szCs w:val="24"/>
              </w:rPr>
            </w:pPr>
            <w:r w:rsidRPr="002100FC">
              <w:rPr>
                <w:rFonts w:ascii="仿宋" w:eastAsia="仿宋" w:hAnsi="仿宋" w:cs="宋体" w:hint="eastAsia"/>
                <w:b/>
                <w:bCs/>
                <w:kern w:val="0"/>
                <w:sz w:val="24"/>
                <w:szCs w:val="24"/>
              </w:rPr>
              <w:t>所属学院</w:t>
            </w:r>
          </w:p>
        </w:tc>
        <w:tc>
          <w:tcPr>
            <w:tcW w:w="1397" w:type="dxa"/>
            <w:tcBorders>
              <w:top w:val="single" w:sz="4" w:space="0" w:color="auto"/>
              <w:left w:val="single" w:sz="4" w:space="0" w:color="auto"/>
              <w:bottom w:val="single" w:sz="4" w:space="0" w:color="auto"/>
              <w:right w:val="single" w:sz="4" w:space="0" w:color="auto"/>
            </w:tcBorders>
          </w:tcPr>
          <w:p w:rsidR="00E073B7" w:rsidRPr="002100FC" w:rsidRDefault="00E073B7" w:rsidP="00E073B7">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检查结果</w:t>
            </w:r>
          </w:p>
        </w:tc>
      </w:tr>
      <w:tr w:rsidR="00E073B7" w:rsidRPr="002100FC" w:rsidTr="00E073B7">
        <w:trPr>
          <w:trHeight w:val="28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精品课程</w:t>
            </w:r>
          </w:p>
        </w:tc>
        <w:tc>
          <w:tcPr>
            <w:tcW w:w="2551"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法理学</w:t>
            </w:r>
          </w:p>
        </w:tc>
        <w:tc>
          <w:tcPr>
            <w:tcW w:w="1560"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2019Y-KCJP01</w:t>
            </w:r>
          </w:p>
        </w:tc>
        <w:tc>
          <w:tcPr>
            <w:tcW w:w="992"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曹  缅</w:t>
            </w:r>
          </w:p>
        </w:tc>
        <w:tc>
          <w:tcPr>
            <w:tcW w:w="1397"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政法学院</w:t>
            </w:r>
          </w:p>
        </w:tc>
        <w:tc>
          <w:tcPr>
            <w:tcW w:w="1397" w:type="dxa"/>
            <w:tcBorders>
              <w:top w:val="single" w:sz="4" w:space="0" w:color="auto"/>
              <w:left w:val="nil"/>
              <w:bottom w:val="single" w:sz="4" w:space="0" w:color="auto"/>
              <w:right w:val="single" w:sz="4" w:space="0" w:color="auto"/>
            </w:tcBorders>
          </w:tcPr>
          <w:p w:rsidR="00E073B7" w:rsidRPr="002100FC" w:rsidRDefault="00E073B7" w:rsidP="00E073B7">
            <w:pPr>
              <w:widowControl/>
              <w:jc w:val="center"/>
              <w:rPr>
                <w:rFonts w:ascii="宋体" w:eastAsia="宋体" w:hAnsi="宋体" w:cs="宋体"/>
                <w:kern w:val="0"/>
                <w:sz w:val="20"/>
                <w:szCs w:val="20"/>
              </w:rPr>
            </w:pPr>
            <w:r>
              <w:rPr>
                <w:rFonts w:ascii="宋体" w:eastAsia="宋体" w:hAnsi="宋体" w:cs="宋体" w:hint="eastAsia"/>
                <w:kern w:val="0"/>
                <w:sz w:val="20"/>
                <w:szCs w:val="20"/>
              </w:rPr>
              <w:t>通过</w:t>
            </w:r>
          </w:p>
        </w:tc>
      </w:tr>
      <w:tr w:rsidR="00E073B7" w:rsidRPr="002100FC" w:rsidTr="00E073B7">
        <w:trPr>
          <w:trHeight w:val="28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2</w:t>
            </w:r>
          </w:p>
        </w:tc>
        <w:tc>
          <w:tcPr>
            <w:tcW w:w="155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精品课程</w:t>
            </w:r>
          </w:p>
        </w:tc>
        <w:tc>
          <w:tcPr>
            <w:tcW w:w="2551"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护理教育理论与实践</w:t>
            </w:r>
          </w:p>
        </w:tc>
        <w:tc>
          <w:tcPr>
            <w:tcW w:w="1560"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2019Y-KCJP02</w:t>
            </w:r>
          </w:p>
        </w:tc>
        <w:tc>
          <w:tcPr>
            <w:tcW w:w="992"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李  萍</w:t>
            </w:r>
          </w:p>
        </w:tc>
        <w:tc>
          <w:tcPr>
            <w:tcW w:w="1397"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医学院</w:t>
            </w:r>
          </w:p>
        </w:tc>
        <w:tc>
          <w:tcPr>
            <w:tcW w:w="1397" w:type="dxa"/>
            <w:tcBorders>
              <w:top w:val="nil"/>
              <w:left w:val="nil"/>
              <w:bottom w:val="single" w:sz="4" w:space="0" w:color="auto"/>
              <w:right w:val="single" w:sz="4" w:space="0" w:color="auto"/>
            </w:tcBorders>
          </w:tcPr>
          <w:p w:rsidR="00E073B7" w:rsidRDefault="00E073B7" w:rsidP="00E073B7">
            <w:pPr>
              <w:jc w:val="center"/>
            </w:pPr>
            <w:r w:rsidRPr="00FE3E07">
              <w:rPr>
                <w:rFonts w:ascii="宋体" w:eastAsia="宋体" w:hAnsi="宋体" w:cs="宋体" w:hint="eastAsia"/>
                <w:kern w:val="0"/>
                <w:sz w:val="20"/>
                <w:szCs w:val="20"/>
              </w:rPr>
              <w:t>通过</w:t>
            </w:r>
          </w:p>
        </w:tc>
      </w:tr>
      <w:tr w:rsidR="00E073B7" w:rsidRPr="002100FC" w:rsidTr="00E073B7">
        <w:trPr>
          <w:trHeight w:val="28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3</w:t>
            </w:r>
          </w:p>
        </w:tc>
        <w:tc>
          <w:tcPr>
            <w:tcW w:w="155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精品课程</w:t>
            </w:r>
          </w:p>
        </w:tc>
        <w:tc>
          <w:tcPr>
            <w:tcW w:w="2551"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外科前沿进展</w:t>
            </w:r>
          </w:p>
        </w:tc>
        <w:tc>
          <w:tcPr>
            <w:tcW w:w="1560"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2019Y-KCJP03</w:t>
            </w:r>
          </w:p>
        </w:tc>
        <w:tc>
          <w:tcPr>
            <w:tcW w:w="992"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彭心宇</w:t>
            </w:r>
          </w:p>
        </w:tc>
        <w:tc>
          <w:tcPr>
            <w:tcW w:w="1397"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医学院</w:t>
            </w:r>
          </w:p>
        </w:tc>
        <w:tc>
          <w:tcPr>
            <w:tcW w:w="1397" w:type="dxa"/>
            <w:tcBorders>
              <w:top w:val="nil"/>
              <w:left w:val="nil"/>
              <w:bottom w:val="single" w:sz="4" w:space="0" w:color="auto"/>
              <w:right w:val="single" w:sz="4" w:space="0" w:color="auto"/>
            </w:tcBorders>
          </w:tcPr>
          <w:p w:rsidR="00E073B7" w:rsidRDefault="00E073B7" w:rsidP="00E073B7">
            <w:pPr>
              <w:jc w:val="center"/>
            </w:pPr>
            <w:r w:rsidRPr="00FE3E07">
              <w:rPr>
                <w:rFonts w:ascii="宋体" w:eastAsia="宋体" w:hAnsi="宋体" w:cs="宋体" w:hint="eastAsia"/>
                <w:kern w:val="0"/>
                <w:sz w:val="20"/>
                <w:szCs w:val="20"/>
              </w:rPr>
              <w:t>通过</w:t>
            </w:r>
          </w:p>
        </w:tc>
      </w:tr>
      <w:tr w:rsidR="00E073B7" w:rsidRPr="002100FC" w:rsidTr="00E073B7">
        <w:trPr>
          <w:trHeight w:val="28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4</w:t>
            </w:r>
          </w:p>
        </w:tc>
        <w:tc>
          <w:tcPr>
            <w:tcW w:w="155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精品课程</w:t>
            </w:r>
          </w:p>
        </w:tc>
        <w:tc>
          <w:tcPr>
            <w:tcW w:w="2551"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疾病模型实验动物学</w:t>
            </w:r>
          </w:p>
        </w:tc>
        <w:tc>
          <w:tcPr>
            <w:tcW w:w="1560"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2019Y-KCJP04</w:t>
            </w:r>
          </w:p>
        </w:tc>
        <w:tc>
          <w:tcPr>
            <w:tcW w:w="992"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章  乐</w:t>
            </w:r>
          </w:p>
        </w:tc>
        <w:tc>
          <w:tcPr>
            <w:tcW w:w="1397"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医学院</w:t>
            </w:r>
          </w:p>
        </w:tc>
        <w:tc>
          <w:tcPr>
            <w:tcW w:w="1397" w:type="dxa"/>
            <w:tcBorders>
              <w:top w:val="nil"/>
              <w:left w:val="nil"/>
              <w:bottom w:val="single" w:sz="4" w:space="0" w:color="auto"/>
              <w:right w:val="single" w:sz="4" w:space="0" w:color="auto"/>
            </w:tcBorders>
          </w:tcPr>
          <w:p w:rsidR="00E073B7" w:rsidRDefault="00E073B7" w:rsidP="00E073B7">
            <w:pPr>
              <w:jc w:val="center"/>
            </w:pPr>
            <w:r w:rsidRPr="00FE3E07">
              <w:rPr>
                <w:rFonts w:ascii="宋体" w:eastAsia="宋体" w:hAnsi="宋体" w:cs="宋体" w:hint="eastAsia"/>
                <w:kern w:val="0"/>
                <w:sz w:val="20"/>
                <w:szCs w:val="20"/>
              </w:rPr>
              <w:t>通过</w:t>
            </w:r>
          </w:p>
        </w:tc>
      </w:tr>
      <w:tr w:rsidR="00E073B7" w:rsidRPr="002100FC" w:rsidTr="00E073B7">
        <w:trPr>
          <w:trHeight w:val="28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5</w:t>
            </w:r>
          </w:p>
        </w:tc>
        <w:tc>
          <w:tcPr>
            <w:tcW w:w="155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精品课程</w:t>
            </w:r>
          </w:p>
        </w:tc>
        <w:tc>
          <w:tcPr>
            <w:tcW w:w="2551"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教育测量与评价</w:t>
            </w:r>
          </w:p>
        </w:tc>
        <w:tc>
          <w:tcPr>
            <w:tcW w:w="1560"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2019Y-KCJP05</w:t>
            </w:r>
          </w:p>
        </w:tc>
        <w:tc>
          <w:tcPr>
            <w:tcW w:w="992"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张红艳</w:t>
            </w:r>
          </w:p>
        </w:tc>
        <w:tc>
          <w:tcPr>
            <w:tcW w:w="1397"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师范学院</w:t>
            </w:r>
          </w:p>
        </w:tc>
        <w:tc>
          <w:tcPr>
            <w:tcW w:w="1397" w:type="dxa"/>
            <w:tcBorders>
              <w:top w:val="nil"/>
              <w:left w:val="nil"/>
              <w:bottom w:val="single" w:sz="4" w:space="0" w:color="auto"/>
              <w:right w:val="single" w:sz="4" w:space="0" w:color="auto"/>
            </w:tcBorders>
          </w:tcPr>
          <w:p w:rsidR="00E073B7" w:rsidRDefault="00E073B7" w:rsidP="00E073B7">
            <w:pPr>
              <w:jc w:val="center"/>
            </w:pPr>
            <w:r w:rsidRPr="00FE3E07">
              <w:rPr>
                <w:rFonts w:ascii="宋体" w:eastAsia="宋体" w:hAnsi="宋体" w:cs="宋体" w:hint="eastAsia"/>
                <w:kern w:val="0"/>
                <w:sz w:val="20"/>
                <w:szCs w:val="20"/>
              </w:rPr>
              <w:t>通过</w:t>
            </w:r>
          </w:p>
        </w:tc>
      </w:tr>
      <w:tr w:rsidR="00E073B7" w:rsidRPr="002100FC" w:rsidTr="00E073B7">
        <w:trPr>
          <w:trHeight w:val="28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6</w:t>
            </w:r>
          </w:p>
        </w:tc>
        <w:tc>
          <w:tcPr>
            <w:tcW w:w="155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特色课程</w:t>
            </w:r>
          </w:p>
        </w:tc>
        <w:tc>
          <w:tcPr>
            <w:tcW w:w="2551"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医学英文写作</w:t>
            </w:r>
          </w:p>
        </w:tc>
        <w:tc>
          <w:tcPr>
            <w:tcW w:w="1560"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2019Y-KCTS01</w:t>
            </w:r>
          </w:p>
        </w:tc>
        <w:tc>
          <w:tcPr>
            <w:tcW w:w="992"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张文杰</w:t>
            </w:r>
          </w:p>
        </w:tc>
        <w:tc>
          <w:tcPr>
            <w:tcW w:w="1397"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医学院</w:t>
            </w:r>
          </w:p>
        </w:tc>
        <w:tc>
          <w:tcPr>
            <w:tcW w:w="1397" w:type="dxa"/>
            <w:tcBorders>
              <w:top w:val="nil"/>
              <w:left w:val="nil"/>
              <w:bottom w:val="single" w:sz="4" w:space="0" w:color="auto"/>
              <w:right w:val="single" w:sz="4" w:space="0" w:color="auto"/>
            </w:tcBorders>
          </w:tcPr>
          <w:p w:rsidR="00E073B7" w:rsidRDefault="00E073B7" w:rsidP="00E073B7">
            <w:pPr>
              <w:jc w:val="center"/>
            </w:pPr>
            <w:r w:rsidRPr="00FE3E07">
              <w:rPr>
                <w:rFonts w:ascii="宋体" w:eastAsia="宋体" w:hAnsi="宋体" w:cs="宋体" w:hint="eastAsia"/>
                <w:kern w:val="0"/>
                <w:sz w:val="20"/>
                <w:szCs w:val="20"/>
              </w:rPr>
              <w:t>通过</w:t>
            </w:r>
          </w:p>
        </w:tc>
      </w:tr>
      <w:tr w:rsidR="00E073B7" w:rsidRPr="002100FC" w:rsidTr="00E073B7">
        <w:trPr>
          <w:trHeight w:val="28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7</w:t>
            </w:r>
          </w:p>
        </w:tc>
        <w:tc>
          <w:tcPr>
            <w:tcW w:w="155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特色课程</w:t>
            </w:r>
          </w:p>
        </w:tc>
        <w:tc>
          <w:tcPr>
            <w:tcW w:w="2551"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心血管生理与病理生理学</w:t>
            </w:r>
          </w:p>
        </w:tc>
        <w:tc>
          <w:tcPr>
            <w:tcW w:w="1560"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2019Y-KCTS02</w:t>
            </w:r>
          </w:p>
        </w:tc>
        <w:tc>
          <w:tcPr>
            <w:tcW w:w="992"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司军强</w:t>
            </w:r>
          </w:p>
        </w:tc>
        <w:tc>
          <w:tcPr>
            <w:tcW w:w="1397"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医学院</w:t>
            </w:r>
          </w:p>
        </w:tc>
        <w:tc>
          <w:tcPr>
            <w:tcW w:w="1397" w:type="dxa"/>
            <w:tcBorders>
              <w:top w:val="nil"/>
              <w:left w:val="nil"/>
              <w:bottom w:val="single" w:sz="4" w:space="0" w:color="auto"/>
              <w:right w:val="single" w:sz="4" w:space="0" w:color="auto"/>
            </w:tcBorders>
          </w:tcPr>
          <w:p w:rsidR="00E073B7" w:rsidRDefault="00E073B7" w:rsidP="00E073B7">
            <w:pPr>
              <w:jc w:val="center"/>
            </w:pPr>
            <w:r w:rsidRPr="00FE3E07">
              <w:rPr>
                <w:rFonts w:ascii="宋体" w:eastAsia="宋体" w:hAnsi="宋体" w:cs="宋体" w:hint="eastAsia"/>
                <w:kern w:val="0"/>
                <w:sz w:val="20"/>
                <w:szCs w:val="20"/>
              </w:rPr>
              <w:t>通过</w:t>
            </w:r>
          </w:p>
        </w:tc>
      </w:tr>
      <w:tr w:rsidR="00E073B7" w:rsidRPr="002100FC" w:rsidTr="00E073B7">
        <w:trPr>
          <w:trHeight w:val="28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8</w:t>
            </w:r>
          </w:p>
        </w:tc>
        <w:tc>
          <w:tcPr>
            <w:tcW w:w="155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特色课程</w:t>
            </w:r>
          </w:p>
        </w:tc>
        <w:tc>
          <w:tcPr>
            <w:tcW w:w="2551"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肿瘤</w:t>
            </w:r>
            <w:proofErr w:type="gramStart"/>
            <w:r w:rsidRPr="002100FC">
              <w:rPr>
                <w:rFonts w:ascii="宋体" w:eastAsia="宋体" w:hAnsi="宋体" w:cs="宋体" w:hint="eastAsia"/>
                <w:kern w:val="0"/>
                <w:sz w:val="20"/>
                <w:szCs w:val="20"/>
              </w:rPr>
              <w:t>学进展</w:t>
            </w:r>
            <w:proofErr w:type="gramEnd"/>
          </w:p>
        </w:tc>
        <w:tc>
          <w:tcPr>
            <w:tcW w:w="1560"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2019Y-KCTS03</w:t>
            </w:r>
          </w:p>
        </w:tc>
        <w:tc>
          <w:tcPr>
            <w:tcW w:w="992"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20"/>
                <w:szCs w:val="20"/>
              </w:rPr>
            </w:pPr>
            <w:proofErr w:type="gramStart"/>
            <w:r w:rsidRPr="002100FC">
              <w:rPr>
                <w:rFonts w:ascii="宋体" w:eastAsia="宋体" w:hAnsi="宋体" w:cs="宋体" w:hint="eastAsia"/>
                <w:kern w:val="0"/>
                <w:sz w:val="20"/>
                <w:szCs w:val="20"/>
              </w:rPr>
              <w:t>邹</w:t>
            </w:r>
            <w:proofErr w:type="gramEnd"/>
            <w:r w:rsidRPr="002100FC">
              <w:rPr>
                <w:rFonts w:ascii="宋体" w:eastAsia="宋体" w:hAnsi="宋体" w:cs="宋体" w:hint="eastAsia"/>
                <w:kern w:val="0"/>
                <w:sz w:val="20"/>
                <w:szCs w:val="20"/>
              </w:rPr>
              <w:t xml:space="preserve">  泓</w:t>
            </w:r>
          </w:p>
        </w:tc>
        <w:tc>
          <w:tcPr>
            <w:tcW w:w="1397"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医学院</w:t>
            </w:r>
          </w:p>
        </w:tc>
        <w:tc>
          <w:tcPr>
            <w:tcW w:w="1397" w:type="dxa"/>
            <w:tcBorders>
              <w:top w:val="nil"/>
              <w:left w:val="nil"/>
              <w:bottom w:val="single" w:sz="4" w:space="0" w:color="auto"/>
              <w:right w:val="single" w:sz="4" w:space="0" w:color="auto"/>
            </w:tcBorders>
          </w:tcPr>
          <w:p w:rsidR="00E073B7" w:rsidRDefault="00E073B7" w:rsidP="00E073B7">
            <w:pPr>
              <w:jc w:val="center"/>
            </w:pPr>
            <w:r w:rsidRPr="00FE3E07">
              <w:rPr>
                <w:rFonts w:ascii="宋体" w:eastAsia="宋体" w:hAnsi="宋体" w:cs="宋体" w:hint="eastAsia"/>
                <w:kern w:val="0"/>
                <w:sz w:val="20"/>
                <w:szCs w:val="20"/>
              </w:rPr>
              <w:t>通过</w:t>
            </w:r>
          </w:p>
        </w:tc>
      </w:tr>
    </w:tbl>
    <w:p w:rsidR="00400408" w:rsidRDefault="00400408" w:rsidP="00E073B7">
      <w:pPr>
        <w:spacing w:line="560" w:lineRule="exact"/>
        <w:jc w:val="center"/>
        <w:rPr>
          <w:rFonts w:ascii="Times New Roman" w:eastAsia="仿宋_GB2312" w:hAnsi="Times New Roman"/>
          <w:sz w:val="32"/>
          <w:szCs w:val="32"/>
        </w:rPr>
      </w:pPr>
    </w:p>
    <w:p w:rsidR="00D457E2" w:rsidRDefault="00D457E2" w:rsidP="00E073B7">
      <w:pPr>
        <w:spacing w:line="560" w:lineRule="exact"/>
        <w:jc w:val="center"/>
        <w:rPr>
          <w:rFonts w:ascii="Times New Roman" w:eastAsia="仿宋_GB2312" w:hAnsi="Times New Roman"/>
          <w:sz w:val="32"/>
          <w:szCs w:val="32"/>
        </w:rPr>
      </w:pPr>
    </w:p>
    <w:p w:rsidR="00D457E2" w:rsidRDefault="00D457E2" w:rsidP="00E073B7">
      <w:pPr>
        <w:spacing w:line="560" w:lineRule="exact"/>
        <w:jc w:val="center"/>
        <w:rPr>
          <w:rFonts w:ascii="Times New Roman" w:eastAsia="仿宋_GB2312" w:hAnsi="Times New Roman"/>
          <w:sz w:val="32"/>
          <w:szCs w:val="32"/>
        </w:rPr>
      </w:pPr>
    </w:p>
    <w:p w:rsidR="00D457E2" w:rsidRDefault="00D457E2" w:rsidP="00E073B7">
      <w:pPr>
        <w:spacing w:line="560" w:lineRule="exact"/>
        <w:jc w:val="center"/>
        <w:rPr>
          <w:rFonts w:ascii="Times New Roman" w:eastAsia="仿宋_GB2312" w:hAnsi="Times New Roman"/>
          <w:sz w:val="32"/>
          <w:szCs w:val="32"/>
        </w:rPr>
      </w:pPr>
    </w:p>
    <w:p w:rsidR="00D457E2" w:rsidRDefault="00D457E2" w:rsidP="00E073B7">
      <w:pPr>
        <w:spacing w:line="560" w:lineRule="exact"/>
        <w:jc w:val="center"/>
        <w:rPr>
          <w:rFonts w:ascii="Times New Roman" w:eastAsia="仿宋_GB2312" w:hAnsi="Times New Roman"/>
          <w:sz w:val="32"/>
          <w:szCs w:val="32"/>
        </w:rPr>
      </w:pPr>
    </w:p>
    <w:p w:rsidR="00D457E2" w:rsidRDefault="00D457E2" w:rsidP="00E073B7">
      <w:pPr>
        <w:spacing w:line="560" w:lineRule="exact"/>
        <w:jc w:val="center"/>
        <w:rPr>
          <w:rFonts w:ascii="Times New Roman" w:eastAsia="仿宋_GB2312" w:hAnsi="Times New Roman"/>
          <w:sz w:val="32"/>
          <w:szCs w:val="32"/>
        </w:rPr>
      </w:pPr>
    </w:p>
    <w:p w:rsidR="00732DF1" w:rsidRDefault="00732DF1" w:rsidP="00E073B7">
      <w:pPr>
        <w:spacing w:line="560" w:lineRule="exact"/>
        <w:jc w:val="center"/>
        <w:rPr>
          <w:rFonts w:ascii="Times New Roman" w:eastAsia="仿宋_GB2312" w:hAnsi="Times New Roman"/>
          <w:sz w:val="32"/>
          <w:szCs w:val="32"/>
        </w:rPr>
      </w:pPr>
    </w:p>
    <w:p w:rsidR="00732DF1" w:rsidRDefault="00732DF1" w:rsidP="00E073B7">
      <w:pPr>
        <w:spacing w:line="560" w:lineRule="exact"/>
        <w:jc w:val="center"/>
        <w:rPr>
          <w:rFonts w:ascii="Times New Roman" w:eastAsia="仿宋_GB2312" w:hAnsi="Times New Roman"/>
          <w:sz w:val="32"/>
          <w:szCs w:val="32"/>
        </w:rPr>
      </w:pPr>
    </w:p>
    <w:p w:rsidR="00D457E2" w:rsidRDefault="00D457E2" w:rsidP="00E073B7">
      <w:pPr>
        <w:spacing w:line="560" w:lineRule="exact"/>
        <w:jc w:val="center"/>
        <w:rPr>
          <w:rFonts w:ascii="Times New Roman" w:eastAsia="仿宋_GB2312" w:hAnsi="Times New Roman"/>
          <w:sz w:val="32"/>
          <w:szCs w:val="32"/>
        </w:rPr>
      </w:pPr>
    </w:p>
    <w:p w:rsidR="00D457E2" w:rsidRDefault="00D457E2" w:rsidP="00E073B7">
      <w:pPr>
        <w:spacing w:line="560" w:lineRule="exact"/>
        <w:jc w:val="center"/>
        <w:rPr>
          <w:rFonts w:ascii="Times New Roman" w:eastAsia="仿宋_GB2312" w:hAnsi="Times New Roman"/>
          <w:sz w:val="32"/>
          <w:szCs w:val="32"/>
        </w:rPr>
      </w:pPr>
    </w:p>
    <w:p w:rsidR="00D457E2" w:rsidRDefault="00D457E2" w:rsidP="00E073B7">
      <w:pPr>
        <w:spacing w:line="560" w:lineRule="exact"/>
        <w:jc w:val="center"/>
        <w:rPr>
          <w:rFonts w:ascii="Times New Roman" w:eastAsia="仿宋_GB2312" w:hAnsi="Times New Roman"/>
          <w:sz w:val="32"/>
          <w:szCs w:val="32"/>
        </w:rPr>
      </w:pPr>
    </w:p>
    <w:p w:rsidR="00D457E2" w:rsidRDefault="00D457E2" w:rsidP="00E073B7">
      <w:pPr>
        <w:spacing w:line="560" w:lineRule="exact"/>
        <w:jc w:val="center"/>
        <w:rPr>
          <w:rFonts w:ascii="Times New Roman" w:eastAsia="仿宋_GB2312" w:hAnsi="Times New Roman"/>
          <w:sz w:val="32"/>
          <w:szCs w:val="32"/>
        </w:rPr>
      </w:pPr>
    </w:p>
    <w:p w:rsidR="00D457E2" w:rsidRDefault="00D457E2" w:rsidP="00E073B7">
      <w:pPr>
        <w:spacing w:line="560" w:lineRule="exact"/>
        <w:jc w:val="center"/>
        <w:rPr>
          <w:rFonts w:ascii="Times New Roman" w:eastAsia="仿宋_GB2312" w:hAnsi="Times New Roman"/>
          <w:sz w:val="32"/>
          <w:szCs w:val="32"/>
        </w:rPr>
      </w:pPr>
    </w:p>
    <w:p w:rsidR="00D457E2" w:rsidRDefault="00D457E2" w:rsidP="00E073B7">
      <w:pPr>
        <w:spacing w:line="560" w:lineRule="exact"/>
        <w:jc w:val="center"/>
        <w:rPr>
          <w:rFonts w:ascii="Times New Roman" w:eastAsia="仿宋_GB2312" w:hAnsi="Times New Roman"/>
          <w:sz w:val="32"/>
          <w:szCs w:val="32"/>
        </w:rPr>
      </w:pPr>
    </w:p>
    <w:p w:rsidR="00D457E2" w:rsidRDefault="00D457E2" w:rsidP="00E073B7">
      <w:pPr>
        <w:spacing w:line="560" w:lineRule="exact"/>
        <w:jc w:val="center"/>
        <w:rPr>
          <w:rFonts w:ascii="Times New Roman" w:eastAsia="仿宋_GB2312" w:hAnsi="Times New Roman"/>
          <w:sz w:val="32"/>
          <w:szCs w:val="32"/>
        </w:rPr>
      </w:pPr>
    </w:p>
    <w:p w:rsidR="00D457E2" w:rsidRDefault="00D457E2" w:rsidP="00E073B7">
      <w:pPr>
        <w:spacing w:line="560" w:lineRule="exact"/>
        <w:jc w:val="center"/>
        <w:rPr>
          <w:rFonts w:ascii="Times New Roman" w:eastAsia="仿宋_GB2312" w:hAnsi="Times New Roman" w:hint="eastAsia"/>
          <w:sz w:val="32"/>
          <w:szCs w:val="32"/>
        </w:rPr>
      </w:pPr>
    </w:p>
    <w:p w:rsidR="00CE35F8" w:rsidRDefault="00CE35F8" w:rsidP="00E073B7">
      <w:pPr>
        <w:spacing w:line="560" w:lineRule="exact"/>
        <w:jc w:val="center"/>
        <w:rPr>
          <w:rFonts w:ascii="Times New Roman" w:eastAsia="仿宋_GB2312" w:hAnsi="Times New Roman"/>
          <w:sz w:val="32"/>
          <w:szCs w:val="32"/>
        </w:rPr>
      </w:pPr>
      <w:bookmarkStart w:id="0" w:name="_GoBack"/>
      <w:bookmarkEnd w:id="0"/>
    </w:p>
    <w:p w:rsidR="00D457E2" w:rsidRDefault="00D457E2" w:rsidP="00E073B7">
      <w:pPr>
        <w:spacing w:line="560" w:lineRule="exact"/>
        <w:jc w:val="center"/>
        <w:rPr>
          <w:rFonts w:ascii="Times New Roman" w:eastAsia="仿宋_GB2312" w:hAnsi="Times New Roman" w:hint="eastAsia"/>
          <w:sz w:val="32"/>
          <w:szCs w:val="32"/>
        </w:rPr>
      </w:pPr>
    </w:p>
    <w:p w:rsidR="00820392" w:rsidRDefault="00820392" w:rsidP="00E073B7">
      <w:pPr>
        <w:spacing w:line="560" w:lineRule="exact"/>
        <w:jc w:val="center"/>
        <w:rPr>
          <w:rFonts w:ascii="Times New Roman" w:eastAsia="仿宋_GB2312" w:hAnsi="Times New Roman"/>
          <w:sz w:val="32"/>
          <w:szCs w:val="32"/>
        </w:rPr>
      </w:pPr>
    </w:p>
    <w:p w:rsidR="00400408" w:rsidRPr="002100FC" w:rsidRDefault="00400408" w:rsidP="00E073B7">
      <w:pPr>
        <w:spacing w:line="560" w:lineRule="exact"/>
        <w:jc w:val="center"/>
        <w:rPr>
          <w:rFonts w:ascii="黑体" w:eastAsia="黑体" w:hAnsi="黑体"/>
          <w:sz w:val="29"/>
          <w:szCs w:val="29"/>
        </w:rPr>
      </w:pPr>
      <w:r w:rsidRPr="002100FC">
        <w:rPr>
          <w:rFonts w:ascii="黑体" w:eastAsia="黑体" w:hAnsi="黑体" w:hint="eastAsia"/>
          <w:sz w:val="29"/>
          <w:szCs w:val="29"/>
        </w:rPr>
        <w:lastRenderedPageBreak/>
        <w:t>2020年研究生教育教学改革项目中期检查</w:t>
      </w:r>
      <w:r w:rsidR="00E073B7">
        <w:rPr>
          <w:rFonts w:ascii="黑体" w:eastAsia="黑体" w:hAnsi="黑体" w:hint="eastAsia"/>
          <w:sz w:val="29"/>
          <w:szCs w:val="29"/>
        </w:rPr>
        <w:t>结果</w:t>
      </w:r>
    </w:p>
    <w:tbl>
      <w:tblPr>
        <w:tblW w:w="12106" w:type="dxa"/>
        <w:jc w:val="center"/>
        <w:tblInd w:w="207" w:type="dxa"/>
        <w:tblLayout w:type="fixed"/>
        <w:tblLook w:val="04A0" w:firstRow="1" w:lastRow="0" w:firstColumn="1" w:lastColumn="0" w:noHBand="0" w:noVBand="1"/>
      </w:tblPr>
      <w:tblGrid>
        <w:gridCol w:w="483"/>
        <w:gridCol w:w="1319"/>
        <w:gridCol w:w="4139"/>
        <w:gridCol w:w="1346"/>
        <w:gridCol w:w="993"/>
        <w:gridCol w:w="1913"/>
        <w:gridCol w:w="1913"/>
      </w:tblGrid>
      <w:tr w:rsidR="00E073B7" w:rsidRPr="002100FC" w:rsidTr="00E073B7">
        <w:trPr>
          <w:trHeight w:val="634"/>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仿宋" w:eastAsia="仿宋" w:hAnsi="仿宋" w:cs="宋体"/>
                <w:b/>
                <w:bCs/>
                <w:kern w:val="0"/>
                <w:sz w:val="24"/>
                <w:szCs w:val="24"/>
              </w:rPr>
            </w:pPr>
            <w:r w:rsidRPr="002100FC">
              <w:rPr>
                <w:rFonts w:ascii="仿宋" w:eastAsia="仿宋" w:hAnsi="仿宋" w:cs="宋体" w:hint="eastAsia"/>
                <w:b/>
                <w:bCs/>
                <w:kern w:val="0"/>
                <w:sz w:val="24"/>
                <w:szCs w:val="24"/>
              </w:rPr>
              <w:t>序号</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仿宋" w:eastAsia="仿宋" w:hAnsi="仿宋" w:cs="宋体"/>
                <w:b/>
                <w:bCs/>
                <w:kern w:val="0"/>
                <w:sz w:val="24"/>
                <w:szCs w:val="24"/>
              </w:rPr>
            </w:pPr>
            <w:r w:rsidRPr="002100FC">
              <w:rPr>
                <w:rFonts w:ascii="仿宋" w:eastAsia="仿宋" w:hAnsi="仿宋" w:cs="宋体" w:hint="eastAsia"/>
                <w:b/>
                <w:bCs/>
                <w:kern w:val="0"/>
                <w:sz w:val="24"/>
                <w:szCs w:val="24"/>
              </w:rPr>
              <w:t>课程类型</w:t>
            </w:r>
          </w:p>
        </w:tc>
        <w:tc>
          <w:tcPr>
            <w:tcW w:w="4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仿宋" w:eastAsia="仿宋" w:hAnsi="仿宋" w:cs="宋体"/>
                <w:b/>
                <w:bCs/>
                <w:kern w:val="0"/>
                <w:sz w:val="24"/>
                <w:szCs w:val="24"/>
              </w:rPr>
            </w:pPr>
            <w:r w:rsidRPr="002100FC">
              <w:rPr>
                <w:rFonts w:ascii="仿宋" w:eastAsia="仿宋" w:hAnsi="仿宋" w:cs="宋体" w:hint="eastAsia"/>
                <w:b/>
                <w:bCs/>
                <w:kern w:val="0"/>
                <w:sz w:val="24"/>
                <w:szCs w:val="24"/>
              </w:rPr>
              <w:t>课程名称</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仿宋" w:eastAsia="仿宋" w:hAnsi="仿宋" w:cs="宋体"/>
                <w:b/>
                <w:bCs/>
                <w:kern w:val="0"/>
                <w:sz w:val="24"/>
                <w:szCs w:val="24"/>
              </w:rPr>
            </w:pPr>
            <w:r w:rsidRPr="002100FC">
              <w:rPr>
                <w:rFonts w:ascii="仿宋" w:eastAsia="仿宋" w:hAnsi="仿宋" w:cs="宋体" w:hint="eastAsia"/>
                <w:b/>
                <w:bCs/>
                <w:kern w:val="0"/>
                <w:sz w:val="24"/>
                <w:szCs w:val="24"/>
              </w:rPr>
              <w:t>项目编号</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仿宋" w:eastAsia="仿宋" w:hAnsi="仿宋" w:cs="宋体"/>
                <w:b/>
                <w:bCs/>
                <w:kern w:val="0"/>
                <w:sz w:val="24"/>
                <w:szCs w:val="24"/>
              </w:rPr>
            </w:pPr>
            <w:r w:rsidRPr="002100FC">
              <w:rPr>
                <w:rFonts w:ascii="仿宋" w:eastAsia="仿宋" w:hAnsi="仿宋" w:cs="宋体" w:hint="eastAsia"/>
                <w:b/>
                <w:bCs/>
                <w:kern w:val="0"/>
                <w:sz w:val="24"/>
                <w:szCs w:val="24"/>
              </w:rPr>
              <w:t>负责人</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仿宋" w:eastAsia="仿宋" w:hAnsi="仿宋" w:cs="宋体"/>
                <w:b/>
                <w:bCs/>
                <w:kern w:val="0"/>
                <w:sz w:val="24"/>
                <w:szCs w:val="24"/>
              </w:rPr>
            </w:pPr>
            <w:r w:rsidRPr="002100FC">
              <w:rPr>
                <w:rFonts w:ascii="仿宋" w:eastAsia="仿宋" w:hAnsi="仿宋" w:cs="宋体" w:hint="eastAsia"/>
                <w:b/>
                <w:bCs/>
                <w:kern w:val="0"/>
                <w:sz w:val="24"/>
                <w:szCs w:val="24"/>
              </w:rPr>
              <w:t>所属学院</w:t>
            </w:r>
          </w:p>
        </w:tc>
        <w:tc>
          <w:tcPr>
            <w:tcW w:w="1913" w:type="dxa"/>
            <w:tcBorders>
              <w:top w:val="single" w:sz="4" w:space="0" w:color="auto"/>
              <w:left w:val="single" w:sz="4" w:space="0" w:color="auto"/>
              <w:bottom w:val="single" w:sz="4" w:space="0" w:color="auto"/>
              <w:right w:val="single" w:sz="4" w:space="0" w:color="auto"/>
            </w:tcBorders>
          </w:tcPr>
          <w:p w:rsidR="00E073B7" w:rsidRPr="002100FC" w:rsidRDefault="00E073B7" w:rsidP="00E073B7">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检查结果</w:t>
            </w:r>
          </w:p>
        </w:tc>
      </w:tr>
      <w:tr w:rsidR="00E073B7" w:rsidRPr="002100FC" w:rsidTr="00E073B7">
        <w:trPr>
          <w:trHeight w:val="270"/>
          <w:jc w:val="center"/>
        </w:trPr>
        <w:tc>
          <w:tcPr>
            <w:tcW w:w="483" w:type="dxa"/>
            <w:tcBorders>
              <w:top w:val="nil"/>
              <w:left w:val="single" w:sz="4" w:space="0" w:color="auto"/>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1</w:t>
            </w:r>
          </w:p>
        </w:tc>
        <w:tc>
          <w:tcPr>
            <w:tcW w:w="1319"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jc w:val="center"/>
              <w:rPr>
                <w:rFonts w:ascii="宋体" w:eastAsia="宋体" w:hAnsi="宋体" w:cs="宋体"/>
                <w:sz w:val="18"/>
                <w:szCs w:val="18"/>
              </w:rPr>
            </w:pPr>
            <w:r w:rsidRPr="002100FC">
              <w:rPr>
                <w:rFonts w:hint="eastAsia"/>
                <w:sz w:val="18"/>
                <w:szCs w:val="18"/>
              </w:rPr>
              <w:t>教育实践类</w:t>
            </w:r>
          </w:p>
        </w:tc>
        <w:tc>
          <w:tcPr>
            <w:tcW w:w="4139"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jc w:val="center"/>
              <w:rPr>
                <w:rFonts w:ascii="宋体" w:eastAsia="宋体" w:hAnsi="宋体" w:cs="宋体"/>
                <w:sz w:val="18"/>
                <w:szCs w:val="18"/>
              </w:rPr>
            </w:pPr>
            <w:r w:rsidRPr="002100FC">
              <w:rPr>
                <w:rFonts w:hint="eastAsia"/>
                <w:sz w:val="18"/>
                <w:szCs w:val="18"/>
              </w:rPr>
              <w:t>以实践能力为核心、以“双导师”协同培养为依托的小学教育专业硕士培养模式研究</w:t>
            </w:r>
          </w:p>
        </w:tc>
        <w:tc>
          <w:tcPr>
            <w:tcW w:w="1346"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2018Y-JGSJ05</w:t>
            </w:r>
          </w:p>
        </w:tc>
        <w:tc>
          <w:tcPr>
            <w:tcW w:w="993"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jc w:val="center"/>
              <w:rPr>
                <w:rFonts w:ascii="宋体" w:eastAsia="宋体" w:hAnsi="宋体" w:cs="宋体"/>
                <w:sz w:val="18"/>
                <w:szCs w:val="18"/>
              </w:rPr>
            </w:pPr>
            <w:r w:rsidRPr="002100FC">
              <w:rPr>
                <w:rFonts w:hint="eastAsia"/>
                <w:sz w:val="18"/>
                <w:szCs w:val="18"/>
              </w:rPr>
              <w:t>刘</w:t>
            </w:r>
            <w:r w:rsidRPr="002100FC">
              <w:rPr>
                <w:rFonts w:hint="eastAsia"/>
                <w:sz w:val="18"/>
                <w:szCs w:val="18"/>
              </w:rPr>
              <w:t xml:space="preserve">  </w:t>
            </w:r>
            <w:r w:rsidRPr="002100FC">
              <w:rPr>
                <w:rFonts w:hint="eastAsia"/>
                <w:sz w:val="18"/>
                <w:szCs w:val="18"/>
              </w:rPr>
              <w:t>超</w:t>
            </w:r>
          </w:p>
        </w:tc>
        <w:tc>
          <w:tcPr>
            <w:tcW w:w="1913"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jc w:val="center"/>
              <w:rPr>
                <w:rFonts w:ascii="宋体" w:eastAsia="宋体" w:hAnsi="宋体" w:cs="宋体"/>
                <w:sz w:val="18"/>
                <w:szCs w:val="18"/>
              </w:rPr>
            </w:pPr>
            <w:r w:rsidRPr="002100FC">
              <w:rPr>
                <w:rFonts w:hint="eastAsia"/>
                <w:sz w:val="18"/>
                <w:szCs w:val="18"/>
              </w:rPr>
              <w:t>师范学院</w:t>
            </w:r>
          </w:p>
        </w:tc>
        <w:tc>
          <w:tcPr>
            <w:tcW w:w="1913" w:type="dxa"/>
            <w:tcBorders>
              <w:top w:val="single" w:sz="4" w:space="0" w:color="auto"/>
              <w:left w:val="nil"/>
              <w:bottom w:val="single" w:sz="4" w:space="0" w:color="auto"/>
              <w:right w:val="single" w:sz="4" w:space="0" w:color="auto"/>
            </w:tcBorders>
          </w:tcPr>
          <w:p w:rsidR="00E073B7" w:rsidRPr="002100FC" w:rsidRDefault="00E073B7" w:rsidP="00E073B7">
            <w:pPr>
              <w:jc w:val="center"/>
              <w:rPr>
                <w:sz w:val="18"/>
                <w:szCs w:val="18"/>
              </w:rPr>
            </w:pPr>
            <w:r>
              <w:rPr>
                <w:rFonts w:hint="eastAsia"/>
                <w:sz w:val="18"/>
                <w:szCs w:val="18"/>
              </w:rPr>
              <w:t>通过</w:t>
            </w:r>
          </w:p>
        </w:tc>
      </w:tr>
      <w:tr w:rsidR="00E073B7" w:rsidRPr="002100FC" w:rsidTr="00E073B7">
        <w:trPr>
          <w:trHeight w:val="270"/>
          <w:jc w:val="center"/>
        </w:trPr>
        <w:tc>
          <w:tcPr>
            <w:tcW w:w="483" w:type="dxa"/>
            <w:tcBorders>
              <w:top w:val="nil"/>
              <w:left w:val="single" w:sz="4" w:space="0" w:color="auto"/>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2</w:t>
            </w:r>
          </w:p>
        </w:tc>
        <w:tc>
          <w:tcPr>
            <w:tcW w:w="1319"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jc w:val="center"/>
              <w:rPr>
                <w:rFonts w:ascii="宋体" w:eastAsia="宋体" w:hAnsi="宋体" w:cs="宋体"/>
                <w:sz w:val="18"/>
                <w:szCs w:val="18"/>
              </w:rPr>
            </w:pPr>
            <w:r w:rsidRPr="002100FC">
              <w:rPr>
                <w:rFonts w:hint="eastAsia"/>
                <w:sz w:val="18"/>
                <w:szCs w:val="18"/>
              </w:rPr>
              <w:t>教育研究类</w:t>
            </w:r>
          </w:p>
        </w:tc>
        <w:tc>
          <w:tcPr>
            <w:tcW w:w="4139"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jc w:val="center"/>
              <w:rPr>
                <w:rFonts w:ascii="宋体" w:eastAsia="宋体" w:hAnsi="宋体" w:cs="宋体"/>
                <w:sz w:val="18"/>
                <w:szCs w:val="18"/>
              </w:rPr>
            </w:pPr>
            <w:r w:rsidRPr="002100FC">
              <w:rPr>
                <w:rFonts w:hint="eastAsia"/>
                <w:sz w:val="18"/>
                <w:szCs w:val="18"/>
              </w:rPr>
              <w:t>学科评估导向下新疆经管类研究生创新能力培养模式改革研究</w:t>
            </w:r>
          </w:p>
        </w:tc>
        <w:tc>
          <w:tcPr>
            <w:tcW w:w="1346"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2018Y-JGYJ02</w:t>
            </w:r>
          </w:p>
        </w:tc>
        <w:tc>
          <w:tcPr>
            <w:tcW w:w="993"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jc w:val="center"/>
              <w:rPr>
                <w:rFonts w:ascii="宋体" w:eastAsia="宋体" w:hAnsi="宋体" w:cs="宋体"/>
                <w:sz w:val="18"/>
                <w:szCs w:val="18"/>
              </w:rPr>
            </w:pPr>
            <w:r w:rsidRPr="002100FC">
              <w:rPr>
                <w:rFonts w:hint="eastAsia"/>
                <w:sz w:val="18"/>
                <w:szCs w:val="18"/>
              </w:rPr>
              <w:t>刘</w:t>
            </w:r>
            <w:r w:rsidRPr="002100FC">
              <w:rPr>
                <w:rFonts w:hint="eastAsia"/>
                <w:sz w:val="18"/>
                <w:szCs w:val="18"/>
              </w:rPr>
              <w:t xml:space="preserve">  </w:t>
            </w:r>
            <w:r w:rsidRPr="002100FC">
              <w:rPr>
                <w:rFonts w:hint="eastAsia"/>
                <w:sz w:val="18"/>
                <w:szCs w:val="18"/>
              </w:rPr>
              <w:t>追</w:t>
            </w:r>
          </w:p>
        </w:tc>
        <w:tc>
          <w:tcPr>
            <w:tcW w:w="1913"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jc w:val="center"/>
              <w:rPr>
                <w:rFonts w:ascii="宋体" w:eastAsia="宋体" w:hAnsi="宋体" w:cs="宋体"/>
                <w:sz w:val="18"/>
                <w:szCs w:val="18"/>
              </w:rPr>
            </w:pPr>
            <w:r w:rsidRPr="002100FC">
              <w:rPr>
                <w:rFonts w:hint="eastAsia"/>
                <w:sz w:val="18"/>
                <w:szCs w:val="18"/>
              </w:rPr>
              <w:t>经济与管理学院</w:t>
            </w:r>
          </w:p>
        </w:tc>
        <w:tc>
          <w:tcPr>
            <w:tcW w:w="1913" w:type="dxa"/>
            <w:tcBorders>
              <w:top w:val="nil"/>
              <w:left w:val="nil"/>
              <w:bottom w:val="single" w:sz="4" w:space="0" w:color="auto"/>
              <w:right w:val="single" w:sz="4" w:space="0" w:color="auto"/>
            </w:tcBorders>
          </w:tcPr>
          <w:p w:rsidR="00E073B7" w:rsidRDefault="00E073B7" w:rsidP="00E073B7">
            <w:pPr>
              <w:jc w:val="center"/>
            </w:pPr>
            <w:r w:rsidRPr="00606130">
              <w:rPr>
                <w:rFonts w:hint="eastAsia"/>
                <w:sz w:val="18"/>
                <w:szCs w:val="18"/>
              </w:rPr>
              <w:t>通过</w:t>
            </w:r>
          </w:p>
        </w:tc>
      </w:tr>
      <w:tr w:rsidR="00E073B7" w:rsidRPr="002100FC" w:rsidTr="00E073B7">
        <w:trPr>
          <w:trHeight w:val="270"/>
          <w:jc w:val="center"/>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3</w:t>
            </w:r>
          </w:p>
        </w:tc>
        <w:tc>
          <w:tcPr>
            <w:tcW w:w="131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教育实践类</w:t>
            </w:r>
          </w:p>
        </w:tc>
        <w:tc>
          <w:tcPr>
            <w:tcW w:w="413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农业硕士“课程思政”教学改革的探索与实践</w:t>
            </w:r>
          </w:p>
        </w:tc>
        <w:tc>
          <w:tcPr>
            <w:tcW w:w="1346"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2019Y-JGSJ01</w:t>
            </w:r>
          </w:p>
        </w:tc>
        <w:tc>
          <w:tcPr>
            <w:tcW w:w="993"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张朝辉</w:t>
            </w:r>
          </w:p>
        </w:tc>
        <w:tc>
          <w:tcPr>
            <w:tcW w:w="1913"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经济与管理学院</w:t>
            </w:r>
          </w:p>
        </w:tc>
        <w:tc>
          <w:tcPr>
            <w:tcW w:w="1913" w:type="dxa"/>
            <w:tcBorders>
              <w:top w:val="nil"/>
              <w:left w:val="nil"/>
              <w:bottom w:val="single" w:sz="4" w:space="0" w:color="auto"/>
              <w:right w:val="single" w:sz="4" w:space="0" w:color="auto"/>
            </w:tcBorders>
          </w:tcPr>
          <w:p w:rsidR="00E073B7" w:rsidRDefault="00E073B7" w:rsidP="00E073B7">
            <w:pPr>
              <w:jc w:val="center"/>
            </w:pPr>
            <w:r w:rsidRPr="00606130">
              <w:rPr>
                <w:rFonts w:hint="eastAsia"/>
                <w:sz w:val="18"/>
                <w:szCs w:val="18"/>
              </w:rPr>
              <w:t>通过</w:t>
            </w:r>
          </w:p>
        </w:tc>
      </w:tr>
      <w:tr w:rsidR="00E073B7" w:rsidRPr="002100FC" w:rsidTr="00E073B7">
        <w:trPr>
          <w:trHeight w:val="450"/>
          <w:jc w:val="center"/>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4</w:t>
            </w:r>
          </w:p>
        </w:tc>
        <w:tc>
          <w:tcPr>
            <w:tcW w:w="131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教育实践类</w:t>
            </w:r>
          </w:p>
        </w:tc>
        <w:tc>
          <w:tcPr>
            <w:tcW w:w="413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护理专业学位硕士临床教学形成性评价指标体系的构建与实证研究</w:t>
            </w:r>
          </w:p>
        </w:tc>
        <w:tc>
          <w:tcPr>
            <w:tcW w:w="1346"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2019Y-JGSJ02</w:t>
            </w:r>
          </w:p>
        </w:tc>
        <w:tc>
          <w:tcPr>
            <w:tcW w:w="993"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proofErr w:type="gramStart"/>
            <w:r w:rsidRPr="002100FC">
              <w:rPr>
                <w:rFonts w:ascii="宋体" w:eastAsia="宋体" w:hAnsi="宋体" w:cs="宋体" w:hint="eastAsia"/>
                <w:kern w:val="0"/>
                <w:sz w:val="18"/>
                <w:szCs w:val="18"/>
              </w:rPr>
              <w:t>林陶玉</w:t>
            </w:r>
            <w:proofErr w:type="gramEnd"/>
          </w:p>
        </w:tc>
        <w:tc>
          <w:tcPr>
            <w:tcW w:w="1913"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医学院</w:t>
            </w:r>
          </w:p>
        </w:tc>
        <w:tc>
          <w:tcPr>
            <w:tcW w:w="1913" w:type="dxa"/>
            <w:tcBorders>
              <w:top w:val="nil"/>
              <w:left w:val="nil"/>
              <w:bottom w:val="single" w:sz="4" w:space="0" w:color="auto"/>
              <w:right w:val="single" w:sz="4" w:space="0" w:color="auto"/>
            </w:tcBorders>
          </w:tcPr>
          <w:p w:rsidR="00E073B7" w:rsidRDefault="00E073B7" w:rsidP="00E073B7">
            <w:pPr>
              <w:jc w:val="center"/>
            </w:pPr>
            <w:r w:rsidRPr="00606130">
              <w:rPr>
                <w:rFonts w:hint="eastAsia"/>
                <w:sz w:val="18"/>
                <w:szCs w:val="18"/>
              </w:rPr>
              <w:t>通过</w:t>
            </w:r>
          </w:p>
        </w:tc>
      </w:tr>
      <w:tr w:rsidR="00E073B7" w:rsidRPr="002100FC" w:rsidTr="00E073B7">
        <w:trPr>
          <w:trHeight w:val="450"/>
          <w:jc w:val="center"/>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5</w:t>
            </w:r>
          </w:p>
        </w:tc>
        <w:tc>
          <w:tcPr>
            <w:tcW w:w="131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教育实践类</w:t>
            </w:r>
          </w:p>
        </w:tc>
        <w:tc>
          <w:tcPr>
            <w:tcW w:w="413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proofErr w:type="gramStart"/>
            <w:r w:rsidRPr="002100FC">
              <w:rPr>
                <w:rFonts w:ascii="宋体" w:eastAsia="宋体" w:hAnsi="宋体" w:cs="宋体" w:hint="eastAsia"/>
                <w:kern w:val="0"/>
                <w:sz w:val="18"/>
                <w:szCs w:val="18"/>
              </w:rPr>
              <w:t>护理专硕临床</w:t>
            </w:r>
            <w:proofErr w:type="gramEnd"/>
            <w:r w:rsidRPr="002100FC">
              <w:rPr>
                <w:rFonts w:ascii="宋体" w:eastAsia="宋体" w:hAnsi="宋体" w:cs="宋体" w:hint="eastAsia"/>
                <w:kern w:val="0"/>
                <w:sz w:val="18"/>
                <w:szCs w:val="18"/>
              </w:rPr>
              <w:t>实践能力分阶段考核模式研究及题库建设</w:t>
            </w:r>
          </w:p>
        </w:tc>
        <w:tc>
          <w:tcPr>
            <w:tcW w:w="1346"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2019Y-JGSJ03</w:t>
            </w:r>
          </w:p>
        </w:tc>
        <w:tc>
          <w:tcPr>
            <w:tcW w:w="993"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李  萍</w:t>
            </w:r>
          </w:p>
        </w:tc>
        <w:tc>
          <w:tcPr>
            <w:tcW w:w="1913"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医学院</w:t>
            </w:r>
          </w:p>
        </w:tc>
        <w:tc>
          <w:tcPr>
            <w:tcW w:w="1913" w:type="dxa"/>
            <w:tcBorders>
              <w:top w:val="nil"/>
              <w:left w:val="nil"/>
              <w:bottom w:val="single" w:sz="4" w:space="0" w:color="auto"/>
              <w:right w:val="single" w:sz="4" w:space="0" w:color="auto"/>
            </w:tcBorders>
          </w:tcPr>
          <w:p w:rsidR="00E073B7" w:rsidRDefault="00E073B7" w:rsidP="00E073B7">
            <w:pPr>
              <w:jc w:val="center"/>
            </w:pPr>
            <w:r w:rsidRPr="00606130">
              <w:rPr>
                <w:rFonts w:hint="eastAsia"/>
                <w:sz w:val="18"/>
                <w:szCs w:val="18"/>
              </w:rPr>
              <w:t>通过</w:t>
            </w:r>
          </w:p>
        </w:tc>
      </w:tr>
      <w:tr w:rsidR="00E073B7" w:rsidRPr="002100FC" w:rsidTr="00E073B7">
        <w:trPr>
          <w:trHeight w:val="450"/>
          <w:jc w:val="center"/>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6</w:t>
            </w:r>
          </w:p>
        </w:tc>
        <w:tc>
          <w:tcPr>
            <w:tcW w:w="131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教育实践类</w:t>
            </w:r>
          </w:p>
        </w:tc>
        <w:tc>
          <w:tcPr>
            <w:tcW w:w="413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“互联网+”背景下研究生技术方法类课程运行模式的探索与尝试</w:t>
            </w:r>
          </w:p>
        </w:tc>
        <w:tc>
          <w:tcPr>
            <w:tcW w:w="1346"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2019Y-JGSJ04</w:t>
            </w:r>
          </w:p>
        </w:tc>
        <w:tc>
          <w:tcPr>
            <w:tcW w:w="993"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马玉龙</w:t>
            </w:r>
          </w:p>
        </w:tc>
        <w:tc>
          <w:tcPr>
            <w:tcW w:w="1913"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医学院</w:t>
            </w:r>
          </w:p>
        </w:tc>
        <w:tc>
          <w:tcPr>
            <w:tcW w:w="1913" w:type="dxa"/>
            <w:tcBorders>
              <w:top w:val="nil"/>
              <w:left w:val="nil"/>
              <w:bottom w:val="single" w:sz="4" w:space="0" w:color="auto"/>
              <w:right w:val="single" w:sz="4" w:space="0" w:color="auto"/>
            </w:tcBorders>
          </w:tcPr>
          <w:p w:rsidR="00E073B7" w:rsidRDefault="00E073B7" w:rsidP="00E073B7">
            <w:pPr>
              <w:jc w:val="center"/>
            </w:pPr>
            <w:r w:rsidRPr="00606130">
              <w:rPr>
                <w:rFonts w:hint="eastAsia"/>
                <w:sz w:val="18"/>
                <w:szCs w:val="18"/>
              </w:rPr>
              <w:t>通过</w:t>
            </w:r>
          </w:p>
        </w:tc>
      </w:tr>
      <w:tr w:rsidR="00E073B7" w:rsidRPr="002100FC" w:rsidTr="00E073B7">
        <w:trPr>
          <w:trHeight w:val="450"/>
          <w:jc w:val="center"/>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7</w:t>
            </w:r>
          </w:p>
        </w:tc>
        <w:tc>
          <w:tcPr>
            <w:tcW w:w="131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教育实践类</w:t>
            </w:r>
          </w:p>
        </w:tc>
        <w:tc>
          <w:tcPr>
            <w:tcW w:w="413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与专科护士规范化培训并轨的护理专业学位培养模式的探索</w:t>
            </w:r>
          </w:p>
        </w:tc>
        <w:tc>
          <w:tcPr>
            <w:tcW w:w="1346"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2019Y-JGSJ05</w:t>
            </w:r>
          </w:p>
        </w:tc>
        <w:tc>
          <w:tcPr>
            <w:tcW w:w="993"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陈洁婷</w:t>
            </w:r>
          </w:p>
        </w:tc>
        <w:tc>
          <w:tcPr>
            <w:tcW w:w="1913"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医学院</w:t>
            </w:r>
          </w:p>
        </w:tc>
        <w:tc>
          <w:tcPr>
            <w:tcW w:w="1913" w:type="dxa"/>
            <w:tcBorders>
              <w:top w:val="nil"/>
              <w:left w:val="nil"/>
              <w:bottom w:val="single" w:sz="4" w:space="0" w:color="auto"/>
              <w:right w:val="single" w:sz="4" w:space="0" w:color="auto"/>
            </w:tcBorders>
          </w:tcPr>
          <w:p w:rsidR="00E073B7" w:rsidRDefault="00E073B7" w:rsidP="00E073B7">
            <w:pPr>
              <w:jc w:val="center"/>
            </w:pPr>
            <w:r w:rsidRPr="00606130">
              <w:rPr>
                <w:rFonts w:hint="eastAsia"/>
                <w:sz w:val="18"/>
                <w:szCs w:val="18"/>
              </w:rPr>
              <w:t>通过</w:t>
            </w:r>
          </w:p>
        </w:tc>
      </w:tr>
      <w:tr w:rsidR="00E073B7" w:rsidRPr="002100FC" w:rsidTr="00E073B7">
        <w:trPr>
          <w:trHeight w:val="270"/>
          <w:jc w:val="center"/>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8</w:t>
            </w:r>
          </w:p>
        </w:tc>
        <w:tc>
          <w:tcPr>
            <w:tcW w:w="131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教育实践类</w:t>
            </w:r>
          </w:p>
        </w:tc>
        <w:tc>
          <w:tcPr>
            <w:tcW w:w="413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兵团地理学专业应用型人才教学体系的研究与实践</w:t>
            </w:r>
          </w:p>
        </w:tc>
        <w:tc>
          <w:tcPr>
            <w:tcW w:w="1346"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2019Y-JGSJ06</w:t>
            </w:r>
          </w:p>
        </w:tc>
        <w:tc>
          <w:tcPr>
            <w:tcW w:w="993"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proofErr w:type="gramStart"/>
            <w:r w:rsidRPr="002100FC">
              <w:rPr>
                <w:rFonts w:ascii="宋体" w:eastAsia="宋体" w:hAnsi="宋体" w:cs="宋体" w:hint="eastAsia"/>
                <w:kern w:val="0"/>
                <w:sz w:val="18"/>
                <w:szCs w:val="18"/>
              </w:rPr>
              <w:t>郭</w:t>
            </w:r>
            <w:proofErr w:type="gramEnd"/>
            <w:r w:rsidRPr="002100FC">
              <w:rPr>
                <w:rFonts w:ascii="宋体" w:eastAsia="宋体" w:hAnsi="宋体" w:cs="宋体" w:hint="eastAsia"/>
                <w:kern w:val="0"/>
                <w:sz w:val="18"/>
                <w:szCs w:val="18"/>
              </w:rPr>
              <w:t xml:space="preserve">  鹏</w:t>
            </w:r>
          </w:p>
        </w:tc>
        <w:tc>
          <w:tcPr>
            <w:tcW w:w="1913"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理学院</w:t>
            </w:r>
          </w:p>
        </w:tc>
        <w:tc>
          <w:tcPr>
            <w:tcW w:w="1913" w:type="dxa"/>
            <w:tcBorders>
              <w:top w:val="nil"/>
              <w:left w:val="nil"/>
              <w:bottom w:val="single" w:sz="4" w:space="0" w:color="auto"/>
              <w:right w:val="single" w:sz="4" w:space="0" w:color="auto"/>
            </w:tcBorders>
          </w:tcPr>
          <w:p w:rsidR="00E073B7" w:rsidRDefault="00E073B7" w:rsidP="00E073B7">
            <w:pPr>
              <w:jc w:val="center"/>
            </w:pPr>
            <w:r w:rsidRPr="00606130">
              <w:rPr>
                <w:rFonts w:hint="eastAsia"/>
                <w:sz w:val="18"/>
                <w:szCs w:val="18"/>
              </w:rPr>
              <w:t>通过</w:t>
            </w:r>
          </w:p>
        </w:tc>
      </w:tr>
      <w:tr w:rsidR="00E073B7" w:rsidRPr="002100FC" w:rsidTr="00E073B7">
        <w:trPr>
          <w:trHeight w:val="270"/>
          <w:jc w:val="center"/>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9</w:t>
            </w:r>
          </w:p>
        </w:tc>
        <w:tc>
          <w:tcPr>
            <w:tcW w:w="131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教育实践类</w:t>
            </w:r>
          </w:p>
        </w:tc>
        <w:tc>
          <w:tcPr>
            <w:tcW w:w="413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导师团队下研究生培养模式研究与实践</w:t>
            </w:r>
          </w:p>
        </w:tc>
        <w:tc>
          <w:tcPr>
            <w:tcW w:w="1346"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2019Y-JGSJ07</w:t>
            </w:r>
          </w:p>
        </w:tc>
        <w:tc>
          <w:tcPr>
            <w:tcW w:w="993"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尹小君</w:t>
            </w:r>
          </w:p>
        </w:tc>
        <w:tc>
          <w:tcPr>
            <w:tcW w:w="1913"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信息科学与技术学院</w:t>
            </w:r>
          </w:p>
        </w:tc>
        <w:tc>
          <w:tcPr>
            <w:tcW w:w="1913" w:type="dxa"/>
            <w:tcBorders>
              <w:top w:val="nil"/>
              <w:left w:val="nil"/>
              <w:bottom w:val="single" w:sz="4" w:space="0" w:color="auto"/>
              <w:right w:val="single" w:sz="4" w:space="0" w:color="auto"/>
            </w:tcBorders>
          </w:tcPr>
          <w:p w:rsidR="00E073B7" w:rsidRDefault="00E073B7" w:rsidP="00E073B7">
            <w:pPr>
              <w:jc w:val="center"/>
            </w:pPr>
            <w:r w:rsidRPr="00606130">
              <w:rPr>
                <w:rFonts w:hint="eastAsia"/>
                <w:sz w:val="18"/>
                <w:szCs w:val="18"/>
              </w:rPr>
              <w:t>通过</w:t>
            </w:r>
          </w:p>
        </w:tc>
      </w:tr>
      <w:tr w:rsidR="00E073B7" w:rsidRPr="002100FC" w:rsidTr="00E073B7">
        <w:trPr>
          <w:trHeight w:val="450"/>
          <w:jc w:val="center"/>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10</w:t>
            </w:r>
          </w:p>
        </w:tc>
        <w:tc>
          <w:tcPr>
            <w:tcW w:w="131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教育实践类</w:t>
            </w:r>
          </w:p>
        </w:tc>
        <w:tc>
          <w:tcPr>
            <w:tcW w:w="413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跨学院一级学科研究生教育管理模式创新研究--以农业工程学科为例</w:t>
            </w:r>
          </w:p>
        </w:tc>
        <w:tc>
          <w:tcPr>
            <w:tcW w:w="1346"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2019Y-JGSJ08</w:t>
            </w:r>
          </w:p>
        </w:tc>
        <w:tc>
          <w:tcPr>
            <w:tcW w:w="993"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王振华</w:t>
            </w:r>
          </w:p>
        </w:tc>
        <w:tc>
          <w:tcPr>
            <w:tcW w:w="1913"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水利建筑工程学院</w:t>
            </w:r>
          </w:p>
        </w:tc>
        <w:tc>
          <w:tcPr>
            <w:tcW w:w="1913" w:type="dxa"/>
            <w:tcBorders>
              <w:top w:val="nil"/>
              <w:left w:val="nil"/>
              <w:bottom w:val="single" w:sz="4" w:space="0" w:color="auto"/>
              <w:right w:val="single" w:sz="4" w:space="0" w:color="auto"/>
            </w:tcBorders>
          </w:tcPr>
          <w:p w:rsidR="00E073B7" w:rsidRDefault="00E073B7" w:rsidP="00E073B7">
            <w:pPr>
              <w:jc w:val="center"/>
            </w:pPr>
            <w:r w:rsidRPr="00606130">
              <w:rPr>
                <w:rFonts w:hint="eastAsia"/>
                <w:sz w:val="18"/>
                <w:szCs w:val="18"/>
              </w:rPr>
              <w:t>通过</w:t>
            </w:r>
          </w:p>
        </w:tc>
      </w:tr>
      <w:tr w:rsidR="00E073B7" w:rsidRPr="002100FC" w:rsidTr="00E073B7">
        <w:trPr>
          <w:trHeight w:val="450"/>
          <w:jc w:val="center"/>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11</w:t>
            </w:r>
          </w:p>
        </w:tc>
        <w:tc>
          <w:tcPr>
            <w:tcW w:w="131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教育实践类</w:t>
            </w:r>
          </w:p>
        </w:tc>
        <w:tc>
          <w:tcPr>
            <w:tcW w:w="413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心理健康教育专业学位研究生实践能力培养及质量监控体系研究</w:t>
            </w:r>
          </w:p>
        </w:tc>
        <w:tc>
          <w:tcPr>
            <w:tcW w:w="1346"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2019Y-JGSJ09</w:t>
            </w:r>
          </w:p>
        </w:tc>
        <w:tc>
          <w:tcPr>
            <w:tcW w:w="993"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朱海东</w:t>
            </w:r>
          </w:p>
        </w:tc>
        <w:tc>
          <w:tcPr>
            <w:tcW w:w="1913"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师范学院</w:t>
            </w:r>
          </w:p>
        </w:tc>
        <w:tc>
          <w:tcPr>
            <w:tcW w:w="1913" w:type="dxa"/>
            <w:tcBorders>
              <w:top w:val="nil"/>
              <w:left w:val="nil"/>
              <w:bottom w:val="single" w:sz="4" w:space="0" w:color="auto"/>
              <w:right w:val="single" w:sz="4" w:space="0" w:color="auto"/>
            </w:tcBorders>
          </w:tcPr>
          <w:p w:rsidR="00E073B7" w:rsidRDefault="00E073B7" w:rsidP="00E073B7">
            <w:pPr>
              <w:jc w:val="center"/>
            </w:pPr>
            <w:r w:rsidRPr="00606130">
              <w:rPr>
                <w:rFonts w:hint="eastAsia"/>
                <w:sz w:val="18"/>
                <w:szCs w:val="18"/>
              </w:rPr>
              <w:t>通过</w:t>
            </w:r>
          </w:p>
        </w:tc>
      </w:tr>
      <w:tr w:rsidR="00E073B7" w:rsidRPr="002100FC" w:rsidTr="00E073B7">
        <w:trPr>
          <w:trHeight w:val="450"/>
          <w:jc w:val="center"/>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12</w:t>
            </w:r>
          </w:p>
        </w:tc>
        <w:tc>
          <w:tcPr>
            <w:tcW w:w="131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教育实践类</w:t>
            </w:r>
          </w:p>
        </w:tc>
        <w:tc>
          <w:tcPr>
            <w:tcW w:w="413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提升法律职业能力目标导向下法律硕士实践教学体系的改革与创新</w:t>
            </w:r>
          </w:p>
        </w:tc>
        <w:tc>
          <w:tcPr>
            <w:tcW w:w="1346"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2019Y-JGSJ10</w:t>
            </w:r>
          </w:p>
        </w:tc>
        <w:tc>
          <w:tcPr>
            <w:tcW w:w="993"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胡永平</w:t>
            </w:r>
          </w:p>
        </w:tc>
        <w:tc>
          <w:tcPr>
            <w:tcW w:w="1913"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政法学院</w:t>
            </w:r>
          </w:p>
        </w:tc>
        <w:tc>
          <w:tcPr>
            <w:tcW w:w="1913" w:type="dxa"/>
            <w:tcBorders>
              <w:top w:val="nil"/>
              <w:left w:val="nil"/>
              <w:bottom w:val="single" w:sz="4" w:space="0" w:color="auto"/>
              <w:right w:val="single" w:sz="4" w:space="0" w:color="auto"/>
            </w:tcBorders>
          </w:tcPr>
          <w:p w:rsidR="00E073B7" w:rsidRDefault="00E073B7" w:rsidP="00E073B7">
            <w:pPr>
              <w:jc w:val="center"/>
            </w:pPr>
            <w:r w:rsidRPr="00606130">
              <w:rPr>
                <w:rFonts w:hint="eastAsia"/>
                <w:sz w:val="18"/>
                <w:szCs w:val="18"/>
              </w:rPr>
              <w:t>通过</w:t>
            </w:r>
          </w:p>
        </w:tc>
      </w:tr>
      <w:tr w:rsidR="00E073B7" w:rsidRPr="002100FC" w:rsidTr="00E073B7">
        <w:trPr>
          <w:trHeight w:val="450"/>
          <w:jc w:val="center"/>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13</w:t>
            </w:r>
          </w:p>
        </w:tc>
        <w:tc>
          <w:tcPr>
            <w:tcW w:w="131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教育实践类</w:t>
            </w:r>
          </w:p>
        </w:tc>
        <w:tc>
          <w:tcPr>
            <w:tcW w:w="413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研究生责任行为的教学干预研究——基于个人与社会责任课程模式</w:t>
            </w:r>
          </w:p>
        </w:tc>
        <w:tc>
          <w:tcPr>
            <w:tcW w:w="1346"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2019Y-JGSJ11</w:t>
            </w:r>
          </w:p>
        </w:tc>
        <w:tc>
          <w:tcPr>
            <w:tcW w:w="993"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张  朋</w:t>
            </w:r>
          </w:p>
        </w:tc>
        <w:tc>
          <w:tcPr>
            <w:tcW w:w="1913"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体育学院</w:t>
            </w:r>
          </w:p>
        </w:tc>
        <w:tc>
          <w:tcPr>
            <w:tcW w:w="1913" w:type="dxa"/>
            <w:tcBorders>
              <w:top w:val="nil"/>
              <w:left w:val="nil"/>
              <w:bottom w:val="single" w:sz="4" w:space="0" w:color="auto"/>
              <w:right w:val="single" w:sz="4" w:space="0" w:color="auto"/>
            </w:tcBorders>
          </w:tcPr>
          <w:p w:rsidR="00E073B7" w:rsidRDefault="00E073B7" w:rsidP="00E073B7">
            <w:pPr>
              <w:jc w:val="center"/>
            </w:pPr>
            <w:r w:rsidRPr="00606130">
              <w:rPr>
                <w:rFonts w:hint="eastAsia"/>
                <w:sz w:val="18"/>
                <w:szCs w:val="18"/>
              </w:rPr>
              <w:t>通过</w:t>
            </w:r>
          </w:p>
        </w:tc>
      </w:tr>
      <w:tr w:rsidR="00E073B7" w:rsidRPr="002100FC" w:rsidTr="00E073B7">
        <w:trPr>
          <w:trHeight w:val="450"/>
          <w:jc w:val="center"/>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14</w:t>
            </w:r>
          </w:p>
        </w:tc>
        <w:tc>
          <w:tcPr>
            <w:tcW w:w="131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教育实践类</w:t>
            </w:r>
          </w:p>
        </w:tc>
        <w:tc>
          <w:tcPr>
            <w:tcW w:w="413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全日制教育硕士学科教学（体育）研究生教学技能培养模式与实践研究</w:t>
            </w:r>
          </w:p>
        </w:tc>
        <w:tc>
          <w:tcPr>
            <w:tcW w:w="1346"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2019Y-JGSJ12</w:t>
            </w:r>
          </w:p>
        </w:tc>
        <w:tc>
          <w:tcPr>
            <w:tcW w:w="993"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周  江</w:t>
            </w:r>
          </w:p>
        </w:tc>
        <w:tc>
          <w:tcPr>
            <w:tcW w:w="1913"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体育学院</w:t>
            </w:r>
          </w:p>
        </w:tc>
        <w:tc>
          <w:tcPr>
            <w:tcW w:w="1913" w:type="dxa"/>
            <w:tcBorders>
              <w:top w:val="nil"/>
              <w:left w:val="nil"/>
              <w:bottom w:val="single" w:sz="4" w:space="0" w:color="auto"/>
              <w:right w:val="single" w:sz="4" w:space="0" w:color="auto"/>
            </w:tcBorders>
          </w:tcPr>
          <w:p w:rsidR="00E073B7" w:rsidRDefault="00E073B7" w:rsidP="00E073B7">
            <w:pPr>
              <w:jc w:val="center"/>
            </w:pPr>
            <w:r w:rsidRPr="00606130">
              <w:rPr>
                <w:rFonts w:hint="eastAsia"/>
                <w:sz w:val="18"/>
                <w:szCs w:val="18"/>
              </w:rPr>
              <w:t>通过</w:t>
            </w:r>
          </w:p>
        </w:tc>
      </w:tr>
      <w:tr w:rsidR="00E073B7" w:rsidRPr="002100FC" w:rsidTr="00E073B7">
        <w:trPr>
          <w:trHeight w:val="450"/>
          <w:jc w:val="center"/>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15</w:t>
            </w:r>
          </w:p>
        </w:tc>
        <w:tc>
          <w:tcPr>
            <w:tcW w:w="131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教育研究类</w:t>
            </w:r>
          </w:p>
        </w:tc>
        <w:tc>
          <w:tcPr>
            <w:tcW w:w="413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乡村振兴背景下服务新疆兵团农业现代化的农业</w:t>
            </w:r>
            <w:proofErr w:type="gramStart"/>
            <w:r w:rsidRPr="002100FC">
              <w:rPr>
                <w:rFonts w:ascii="宋体" w:eastAsia="宋体" w:hAnsi="宋体" w:cs="宋体" w:hint="eastAsia"/>
                <w:kern w:val="0"/>
                <w:sz w:val="18"/>
                <w:szCs w:val="18"/>
              </w:rPr>
              <w:t>专硕培养</w:t>
            </w:r>
            <w:proofErr w:type="gramEnd"/>
            <w:r w:rsidRPr="002100FC">
              <w:rPr>
                <w:rFonts w:ascii="宋体" w:eastAsia="宋体" w:hAnsi="宋体" w:cs="宋体" w:hint="eastAsia"/>
                <w:kern w:val="0"/>
                <w:sz w:val="18"/>
                <w:szCs w:val="18"/>
              </w:rPr>
              <w:t>模式-以农业工程与信息技术为例</w:t>
            </w:r>
          </w:p>
        </w:tc>
        <w:tc>
          <w:tcPr>
            <w:tcW w:w="1346"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2019Y-JGYJ01</w:t>
            </w:r>
          </w:p>
        </w:tc>
        <w:tc>
          <w:tcPr>
            <w:tcW w:w="993"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proofErr w:type="gramStart"/>
            <w:r w:rsidRPr="002100FC">
              <w:rPr>
                <w:rFonts w:ascii="宋体" w:eastAsia="宋体" w:hAnsi="宋体" w:cs="宋体" w:hint="eastAsia"/>
                <w:kern w:val="0"/>
                <w:sz w:val="18"/>
                <w:szCs w:val="18"/>
              </w:rPr>
              <w:t>吕</w:t>
            </w:r>
            <w:proofErr w:type="gramEnd"/>
            <w:r w:rsidRPr="002100FC">
              <w:rPr>
                <w:rFonts w:ascii="宋体" w:eastAsia="宋体" w:hAnsi="宋体" w:cs="宋体" w:hint="eastAsia"/>
                <w:kern w:val="0"/>
                <w:sz w:val="18"/>
                <w:szCs w:val="18"/>
              </w:rPr>
              <w:t xml:space="preserve">  新</w:t>
            </w:r>
          </w:p>
        </w:tc>
        <w:tc>
          <w:tcPr>
            <w:tcW w:w="1913"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农学院</w:t>
            </w:r>
          </w:p>
        </w:tc>
        <w:tc>
          <w:tcPr>
            <w:tcW w:w="1913" w:type="dxa"/>
            <w:tcBorders>
              <w:top w:val="nil"/>
              <w:left w:val="nil"/>
              <w:bottom w:val="single" w:sz="4" w:space="0" w:color="auto"/>
              <w:right w:val="single" w:sz="4" w:space="0" w:color="auto"/>
            </w:tcBorders>
          </w:tcPr>
          <w:p w:rsidR="00E073B7" w:rsidRDefault="00E073B7" w:rsidP="00E073B7">
            <w:pPr>
              <w:jc w:val="center"/>
            </w:pPr>
            <w:r w:rsidRPr="00606130">
              <w:rPr>
                <w:rFonts w:hint="eastAsia"/>
                <w:sz w:val="18"/>
                <w:szCs w:val="18"/>
              </w:rPr>
              <w:t>通过</w:t>
            </w:r>
          </w:p>
        </w:tc>
      </w:tr>
      <w:tr w:rsidR="00E073B7" w:rsidRPr="002100FC" w:rsidTr="00E073B7">
        <w:trPr>
          <w:trHeight w:val="450"/>
          <w:jc w:val="center"/>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16</w:t>
            </w:r>
          </w:p>
        </w:tc>
        <w:tc>
          <w:tcPr>
            <w:tcW w:w="131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教育研究类</w:t>
            </w:r>
          </w:p>
        </w:tc>
        <w:tc>
          <w:tcPr>
            <w:tcW w:w="413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基于学习成果评价的护理学专业学位研究生评价体系构建及研究</w:t>
            </w:r>
          </w:p>
        </w:tc>
        <w:tc>
          <w:tcPr>
            <w:tcW w:w="1346"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2019Y-JGYJ02</w:t>
            </w:r>
          </w:p>
        </w:tc>
        <w:tc>
          <w:tcPr>
            <w:tcW w:w="993"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左彭湘</w:t>
            </w:r>
          </w:p>
        </w:tc>
        <w:tc>
          <w:tcPr>
            <w:tcW w:w="1913"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医学院</w:t>
            </w:r>
          </w:p>
        </w:tc>
        <w:tc>
          <w:tcPr>
            <w:tcW w:w="1913" w:type="dxa"/>
            <w:tcBorders>
              <w:top w:val="nil"/>
              <w:left w:val="nil"/>
              <w:bottom w:val="single" w:sz="4" w:space="0" w:color="auto"/>
              <w:right w:val="single" w:sz="4" w:space="0" w:color="auto"/>
            </w:tcBorders>
          </w:tcPr>
          <w:p w:rsidR="00E073B7" w:rsidRDefault="00E073B7" w:rsidP="00E073B7">
            <w:pPr>
              <w:jc w:val="center"/>
            </w:pPr>
            <w:r w:rsidRPr="00606130">
              <w:rPr>
                <w:rFonts w:hint="eastAsia"/>
                <w:sz w:val="18"/>
                <w:szCs w:val="18"/>
              </w:rPr>
              <w:t>通过</w:t>
            </w:r>
          </w:p>
        </w:tc>
      </w:tr>
      <w:tr w:rsidR="00E073B7" w:rsidRPr="002100FC" w:rsidTr="00E073B7">
        <w:trPr>
          <w:trHeight w:val="450"/>
          <w:jc w:val="center"/>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17</w:t>
            </w:r>
          </w:p>
        </w:tc>
        <w:tc>
          <w:tcPr>
            <w:tcW w:w="131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教育研究类</w:t>
            </w:r>
          </w:p>
        </w:tc>
        <w:tc>
          <w:tcPr>
            <w:tcW w:w="413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与时俱进、因应实需，“业财融合”型管理会计人才培养模式优化与实践</w:t>
            </w:r>
          </w:p>
        </w:tc>
        <w:tc>
          <w:tcPr>
            <w:tcW w:w="1346"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2019Y-JGYJ03</w:t>
            </w:r>
          </w:p>
        </w:tc>
        <w:tc>
          <w:tcPr>
            <w:tcW w:w="993"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吴昊旻</w:t>
            </w:r>
          </w:p>
        </w:tc>
        <w:tc>
          <w:tcPr>
            <w:tcW w:w="1913"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经济与管理学院</w:t>
            </w:r>
          </w:p>
        </w:tc>
        <w:tc>
          <w:tcPr>
            <w:tcW w:w="1913" w:type="dxa"/>
            <w:tcBorders>
              <w:top w:val="nil"/>
              <w:left w:val="nil"/>
              <w:bottom w:val="single" w:sz="4" w:space="0" w:color="auto"/>
              <w:right w:val="single" w:sz="4" w:space="0" w:color="auto"/>
            </w:tcBorders>
          </w:tcPr>
          <w:p w:rsidR="00E073B7" w:rsidRDefault="00E073B7" w:rsidP="00E073B7">
            <w:pPr>
              <w:jc w:val="center"/>
            </w:pPr>
            <w:r w:rsidRPr="00606130">
              <w:rPr>
                <w:rFonts w:hint="eastAsia"/>
                <w:sz w:val="18"/>
                <w:szCs w:val="18"/>
              </w:rPr>
              <w:t>通过</w:t>
            </w:r>
          </w:p>
        </w:tc>
      </w:tr>
      <w:tr w:rsidR="00E073B7" w:rsidRPr="002100FC" w:rsidTr="00E073B7">
        <w:trPr>
          <w:trHeight w:val="270"/>
          <w:jc w:val="center"/>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18</w:t>
            </w:r>
          </w:p>
        </w:tc>
        <w:tc>
          <w:tcPr>
            <w:tcW w:w="131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教学方式方法类</w:t>
            </w:r>
          </w:p>
        </w:tc>
        <w:tc>
          <w:tcPr>
            <w:tcW w:w="413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蛋白质化学课程教学模式改革与实践</w:t>
            </w:r>
          </w:p>
        </w:tc>
        <w:tc>
          <w:tcPr>
            <w:tcW w:w="1346"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2019Y-JGFF01</w:t>
            </w:r>
          </w:p>
        </w:tc>
        <w:tc>
          <w:tcPr>
            <w:tcW w:w="993"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proofErr w:type="gramStart"/>
            <w:r w:rsidRPr="002100FC">
              <w:rPr>
                <w:rFonts w:ascii="宋体" w:eastAsia="宋体" w:hAnsi="宋体" w:cs="宋体" w:hint="eastAsia"/>
                <w:kern w:val="0"/>
                <w:sz w:val="18"/>
                <w:szCs w:val="18"/>
              </w:rPr>
              <w:t>倪</w:t>
            </w:r>
            <w:proofErr w:type="gramEnd"/>
            <w:r w:rsidRPr="002100FC">
              <w:rPr>
                <w:rFonts w:ascii="宋体" w:eastAsia="宋体" w:hAnsi="宋体" w:cs="宋体" w:hint="eastAsia"/>
                <w:kern w:val="0"/>
                <w:sz w:val="18"/>
                <w:szCs w:val="18"/>
              </w:rPr>
              <w:t xml:space="preserve">  伟</w:t>
            </w:r>
          </w:p>
        </w:tc>
        <w:tc>
          <w:tcPr>
            <w:tcW w:w="1913"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生命科学学院</w:t>
            </w:r>
          </w:p>
        </w:tc>
        <w:tc>
          <w:tcPr>
            <w:tcW w:w="1913" w:type="dxa"/>
            <w:tcBorders>
              <w:top w:val="nil"/>
              <w:left w:val="nil"/>
              <w:bottom w:val="single" w:sz="4" w:space="0" w:color="auto"/>
              <w:right w:val="single" w:sz="4" w:space="0" w:color="auto"/>
            </w:tcBorders>
          </w:tcPr>
          <w:p w:rsidR="00E073B7" w:rsidRDefault="00E073B7" w:rsidP="00E073B7">
            <w:pPr>
              <w:jc w:val="center"/>
            </w:pPr>
            <w:r w:rsidRPr="00606130">
              <w:rPr>
                <w:rFonts w:hint="eastAsia"/>
                <w:sz w:val="18"/>
                <w:szCs w:val="18"/>
              </w:rPr>
              <w:t>通过</w:t>
            </w:r>
          </w:p>
        </w:tc>
      </w:tr>
      <w:tr w:rsidR="00E073B7" w:rsidRPr="002100FC" w:rsidTr="00E073B7">
        <w:trPr>
          <w:trHeight w:val="270"/>
          <w:jc w:val="center"/>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19</w:t>
            </w:r>
          </w:p>
        </w:tc>
        <w:tc>
          <w:tcPr>
            <w:tcW w:w="131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教学方式方法类</w:t>
            </w:r>
          </w:p>
        </w:tc>
        <w:tc>
          <w:tcPr>
            <w:tcW w:w="413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《实验动物学》混合式教学体系的构想与实践</w:t>
            </w:r>
          </w:p>
        </w:tc>
        <w:tc>
          <w:tcPr>
            <w:tcW w:w="1346"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2019Y-JGFF02</w:t>
            </w:r>
          </w:p>
        </w:tc>
        <w:tc>
          <w:tcPr>
            <w:tcW w:w="993"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高剑峰</w:t>
            </w:r>
          </w:p>
        </w:tc>
        <w:tc>
          <w:tcPr>
            <w:tcW w:w="1913"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生命科学学院</w:t>
            </w:r>
          </w:p>
        </w:tc>
        <w:tc>
          <w:tcPr>
            <w:tcW w:w="1913" w:type="dxa"/>
            <w:tcBorders>
              <w:top w:val="nil"/>
              <w:left w:val="nil"/>
              <w:bottom w:val="single" w:sz="4" w:space="0" w:color="auto"/>
              <w:right w:val="single" w:sz="4" w:space="0" w:color="auto"/>
            </w:tcBorders>
          </w:tcPr>
          <w:p w:rsidR="00E073B7" w:rsidRDefault="00E073B7" w:rsidP="00E073B7">
            <w:pPr>
              <w:jc w:val="center"/>
            </w:pPr>
            <w:r w:rsidRPr="00606130">
              <w:rPr>
                <w:rFonts w:hint="eastAsia"/>
                <w:sz w:val="18"/>
                <w:szCs w:val="18"/>
              </w:rPr>
              <w:t>通过</w:t>
            </w:r>
          </w:p>
        </w:tc>
      </w:tr>
      <w:tr w:rsidR="00E073B7" w:rsidRPr="002100FC" w:rsidTr="00E073B7">
        <w:trPr>
          <w:trHeight w:val="450"/>
          <w:jc w:val="center"/>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20</w:t>
            </w:r>
          </w:p>
        </w:tc>
        <w:tc>
          <w:tcPr>
            <w:tcW w:w="131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教学方式方法类</w:t>
            </w:r>
          </w:p>
        </w:tc>
        <w:tc>
          <w:tcPr>
            <w:tcW w:w="413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基于“翻转课堂”的算法分析与设计研究生课程教学模式研究</w:t>
            </w:r>
          </w:p>
        </w:tc>
        <w:tc>
          <w:tcPr>
            <w:tcW w:w="1346"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2019Y-JGFF03</w:t>
            </w:r>
          </w:p>
        </w:tc>
        <w:tc>
          <w:tcPr>
            <w:tcW w:w="993"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周  杰</w:t>
            </w:r>
          </w:p>
        </w:tc>
        <w:tc>
          <w:tcPr>
            <w:tcW w:w="1913"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信息科学与技术学院</w:t>
            </w:r>
          </w:p>
        </w:tc>
        <w:tc>
          <w:tcPr>
            <w:tcW w:w="1913" w:type="dxa"/>
            <w:tcBorders>
              <w:top w:val="nil"/>
              <w:left w:val="nil"/>
              <w:bottom w:val="single" w:sz="4" w:space="0" w:color="auto"/>
              <w:right w:val="single" w:sz="4" w:space="0" w:color="auto"/>
            </w:tcBorders>
          </w:tcPr>
          <w:p w:rsidR="00E073B7" w:rsidRDefault="00E073B7" w:rsidP="00E073B7">
            <w:pPr>
              <w:jc w:val="center"/>
            </w:pPr>
            <w:r w:rsidRPr="00606130">
              <w:rPr>
                <w:rFonts w:hint="eastAsia"/>
                <w:sz w:val="18"/>
                <w:szCs w:val="18"/>
              </w:rPr>
              <w:t>通过</w:t>
            </w:r>
          </w:p>
        </w:tc>
      </w:tr>
      <w:tr w:rsidR="00E073B7" w:rsidRPr="002100FC" w:rsidTr="00E073B7">
        <w:trPr>
          <w:trHeight w:val="270"/>
          <w:jc w:val="center"/>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21</w:t>
            </w:r>
          </w:p>
        </w:tc>
        <w:tc>
          <w:tcPr>
            <w:tcW w:w="131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教学方式方法类</w:t>
            </w:r>
          </w:p>
        </w:tc>
        <w:tc>
          <w:tcPr>
            <w:tcW w:w="413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《财务管理理论与实务》案例教学研究</w:t>
            </w:r>
          </w:p>
        </w:tc>
        <w:tc>
          <w:tcPr>
            <w:tcW w:w="1346"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2019Y-JGFF04</w:t>
            </w:r>
          </w:p>
        </w:tc>
        <w:tc>
          <w:tcPr>
            <w:tcW w:w="993"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proofErr w:type="gramStart"/>
            <w:r w:rsidRPr="002100FC">
              <w:rPr>
                <w:rFonts w:ascii="宋体" w:eastAsia="宋体" w:hAnsi="宋体" w:cs="宋体" w:hint="eastAsia"/>
                <w:kern w:val="0"/>
                <w:sz w:val="18"/>
                <w:szCs w:val="18"/>
              </w:rPr>
              <w:t>袁</w:t>
            </w:r>
            <w:proofErr w:type="gramEnd"/>
            <w:r w:rsidRPr="002100FC">
              <w:rPr>
                <w:rFonts w:ascii="宋体" w:eastAsia="宋体" w:hAnsi="宋体" w:cs="宋体" w:hint="eastAsia"/>
                <w:kern w:val="0"/>
                <w:sz w:val="18"/>
                <w:szCs w:val="18"/>
              </w:rPr>
              <w:t xml:space="preserve">  玲</w:t>
            </w:r>
          </w:p>
        </w:tc>
        <w:tc>
          <w:tcPr>
            <w:tcW w:w="1913"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经济与管理学院</w:t>
            </w:r>
          </w:p>
        </w:tc>
        <w:tc>
          <w:tcPr>
            <w:tcW w:w="1913" w:type="dxa"/>
            <w:tcBorders>
              <w:top w:val="nil"/>
              <w:left w:val="nil"/>
              <w:bottom w:val="single" w:sz="4" w:space="0" w:color="auto"/>
              <w:right w:val="single" w:sz="4" w:space="0" w:color="auto"/>
            </w:tcBorders>
          </w:tcPr>
          <w:p w:rsidR="00E073B7" w:rsidRDefault="00E073B7" w:rsidP="00E073B7">
            <w:pPr>
              <w:jc w:val="center"/>
            </w:pPr>
            <w:r w:rsidRPr="00606130">
              <w:rPr>
                <w:rFonts w:hint="eastAsia"/>
                <w:sz w:val="18"/>
                <w:szCs w:val="18"/>
              </w:rPr>
              <w:t>通过</w:t>
            </w:r>
          </w:p>
        </w:tc>
      </w:tr>
      <w:tr w:rsidR="00E073B7" w:rsidRPr="002100FC" w:rsidTr="00E073B7">
        <w:trPr>
          <w:trHeight w:val="270"/>
          <w:jc w:val="center"/>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22</w:t>
            </w:r>
          </w:p>
        </w:tc>
        <w:tc>
          <w:tcPr>
            <w:tcW w:w="131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教学方式方法类</w:t>
            </w:r>
          </w:p>
        </w:tc>
        <w:tc>
          <w:tcPr>
            <w:tcW w:w="413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案例教学法在法律硕士教学中的改革研究</w:t>
            </w:r>
          </w:p>
        </w:tc>
        <w:tc>
          <w:tcPr>
            <w:tcW w:w="1346"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2019Y-JGFF05</w:t>
            </w:r>
          </w:p>
        </w:tc>
        <w:tc>
          <w:tcPr>
            <w:tcW w:w="993"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李卫芳</w:t>
            </w:r>
          </w:p>
        </w:tc>
        <w:tc>
          <w:tcPr>
            <w:tcW w:w="1913"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政法学院</w:t>
            </w:r>
          </w:p>
        </w:tc>
        <w:tc>
          <w:tcPr>
            <w:tcW w:w="1913" w:type="dxa"/>
            <w:tcBorders>
              <w:top w:val="nil"/>
              <w:left w:val="nil"/>
              <w:bottom w:val="single" w:sz="4" w:space="0" w:color="auto"/>
              <w:right w:val="single" w:sz="4" w:space="0" w:color="auto"/>
            </w:tcBorders>
          </w:tcPr>
          <w:p w:rsidR="00E073B7" w:rsidRDefault="00E073B7" w:rsidP="00E073B7">
            <w:pPr>
              <w:jc w:val="center"/>
            </w:pPr>
            <w:r w:rsidRPr="00606130">
              <w:rPr>
                <w:rFonts w:hint="eastAsia"/>
                <w:sz w:val="18"/>
                <w:szCs w:val="18"/>
              </w:rPr>
              <w:t>通过</w:t>
            </w:r>
          </w:p>
        </w:tc>
      </w:tr>
    </w:tbl>
    <w:p w:rsidR="00400408" w:rsidRPr="002100FC" w:rsidRDefault="00400408" w:rsidP="00E073B7">
      <w:pPr>
        <w:spacing w:line="560" w:lineRule="exact"/>
        <w:jc w:val="center"/>
        <w:rPr>
          <w:rFonts w:ascii="黑体" w:eastAsia="黑体" w:hAnsi="黑体"/>
          <w:sz w:val="32"/>
          <w:szCs w:val="32"/>
        </w:rPr>
      </w:pPr>
      <w:r w:rsidRPr="002100FC">
        <w:rPr>
          <w:rFonts w:ascii="黑体" w:eastAsia="黑体" w:hAnsi="黑体" w:hint="eastAsia"/>
          <w:sz w:val="32"/>
          <w:szCs w:val="32"/>
        </w:rPr>
        <w:lastRenderedPageBreak/>
        <w:t>2020年研究生教育教学改革项目结题验收</w:t>
      </w:r>
      <w:r w:rsidR="001A10F9">
        <w:rPr>
          <w:rFonts w:ascii="黑体" w:eastAsia="黑体" w:hAnsi="黑体" w:hint="eastAsia"/>
          <w:sz w:val="32"/>
          <w:szCs w:val="32"/>
        </w:rPr>
        <w:t>结果</w:t>
      </w:r>
    </w:p>
    <w:tbl>
      <w:tblPr>
        <w:tblW w:w="10690" w:type="dxa"/>
        <w:jc w:val="center"/>
        <w:tblInd w:w="208" w:type="dxa"/>
        <w:tblLook w:val="04A0" w:firstRow="1" w:lastRow="0" w:firstColumn="1" w:lastColumn="0" w:noHBand="0" w:noVBand="1"/>
      </w:tblPr>
      <w:tblGrid>
        <w:gridCol w:w="456"/>
        <w:gridCol w:w="1726"/>
        <w:gridCol w:w="3254"/>
        <w:gridCol w:w="1336"/>
        <w:gridCol w:w="799"/>
        <w:gridCol w:w="1594"/>
        <w:gridCol w:w="1525"/>
      </w:tblGrid>
      <w:tr w:rsidR="002100FC" w:rsidRPr="002100FC" w:rsidTr="00DC578C">
        <w:trPr>
          <w:trHeight w:val="634"/>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FA2" w:rsidRPr="002100FC" w:rsidRDefault="001B0FA2" w:rsidP="00E073B7">
            <w:pPr>
              <w:widowControl/>
              <w:jc w:val="center"/>
              <w:rPr>
                <w:rFonts w:ascii="宋体" w:eastAsia="宋体" w:hAnsi="宋体" w:cs="宋体"/>
                <w:b/>
                <w:bCs/>
                <w:kern w:val="0"/>
                <w:sz w:val="18"/>
                <w:szCs w:val="18"/>
              </w:rPr>
            </w:pPr>
            <w:r w:rsidRPr="002100FC">
              <w:rPr>
                <w:rFonts w:ascii="宋体" w:eastAsia="宋体" w:hAnsi="宋体" w:cs="宋体" w:hint="eastAsia"/>
                <w:b/>
                <w:bCs/>
                <w:kern w:val="0"/>
                <w:sz w:val="18"/>
                <w:szCs w:val="18"/>
              </w:rPr>
              <w:t>序号</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FA2" w:rsidRPr="002100FC" w:rsidRDefault="001B0FA2" w:rsidP="00E073B7">
            <w:pPr>
              <w:widowControl/>
              <w:jc w:val="center"/>
              <w:rPr>
                <w:rFonts w:ascii="宋体" w:eastAsia="宋体" w:hAnsi="宋体" w:cs="宋体"/>
                <w:b/>
                <w:bCs/>
                <w:kern w:val="0"/>
                <w:sz w:val="18"/>
                <w:szCs w:val="18"/>
              </w:rPr>
            </w:pPr>
            <w:r w:rsidRPr="002100FC">
              <w:rPr>
                <w:rFonts w:ascii="宋体" w:eastAsia="宋体" w:hAnsi="宋体" w:cs="宋体" w:hint="eastAsia"/>
                <w:b/>
                <w:bCs/>
                <w:kern w:val="0"/>
                <w:sz w:val="18"/>
                <w:szCs w:val="18"/>
              </w:rPr>
              <w:t>课程类型</w:t>
            </w:r>
          </w:p>
        </w:tc>
        <w:tc>
          <w:tcPr>
            <w:tcW w:w="3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FA2" w:rsidRPr="002100FC" w:rsidRDefault="001B0FA2" w:rsidP="00E073B7">
            <w:pPr>
              <w:widowControl/>
              <w:jc w:val="center"/>
              <w:rPr>
                <w:rFonts w:ascii="宋体" w:eastAsia="宋体" w:hAnsi="宋体" w:cs="宋体"/>
                <w:b/>
                <w:bCs/>
                <w:kern w:val="0"/>
                <w:sz w:val="18"/>
                <w:szCs w:val="18"/>
              </w:rPr>
            </w:pPr>
            <w:r w:rsidRPr="002100FC">
              <w:rPr>
                <w:rFonts w:ascii="宋体" w:eastAsia="宋体" w:hAnsi="宋体" w:cs="宋体" w:hint="eastAsia"/>
                <w:b/>
                <w:bCs/>
                <w:kern w:val="0"/>
                <w:sz w:val="18"/>
                <w:szCs w:val="18"/>
              </w:rPr>
              <w:t>课程名称</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FA2" w:rsidRPr="002100FC" w:rsidRDefault="001B0FA2" w:rsidP="00E073B7">
            <w:pPr>
              <w:widowControl/>
              <w:jc w:val="center"/>
              <w:rPr>
                <w:rFonts w:ascii="宋体" w:eastAsia="宋体" w:hAnsi="宋体" w:cs="宋体"/>
                <w:b/>
                <w:bCs/>
                <w:kern w:val="0"/>
                <w:sz w:val="18"/>
                <w:szCs w:val="18"/>
              </w:rPr>
            </w:pPr>
            <w:r w:rsidRPr="002100FC">
              <w:rPr>
                <w:rFonts w:ascii="宋体" w:eastAsia="宋体" w:hAnsi="宋体" w:cs="宋体" w:hint="eastAsia"/>
                <w:b/>
                <w:bCs/>
                <w:kern w:val="0"/>
                <w:sz w:val="18"/>
                <w:szCs w:val="18"/>
              </w:rPr>
              <w:t>项目编号</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FA2" w:rsidRPr="002100FC" w:rsidRDefault="001B0FA2" w:rsidP="00E073B7">
            <w:pPr>
              <w:widowControl/>
              <w:jc w:val="center"/>
              <w:rPr>
                <w:rFonts w:ascii="宋体" w:eastAsia="宋体" w:hAnsi="宋体" w:cs="宋体"/>
                <w:b/>
                <w:bCs/>
                <w:kern w:val="0"/>
                <w:sz w:val="18"/>
                <w:szCs w:val="18"/>
              </w:rPr>
            </w:pPr>
            <w:r w:rsidRPr="002100FC">
              <w:rPr>
                <w:rFonts w:ascii="宋体" w:eastAsia="宋体" w:hAnsi="宋体" w:cs="宋体" w:hint="eastAsia"/>
                <w:b/>
                <w:bCs/>
                <w:kern w:val="0"/>
                <w:sz w:val="18"/>
                <w:szCs w:val="18"/>
              </w:rPr>
              <w:t>负责人</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FA2" w:rsidRPr="002100FC" w:rsidRDefault="001B0FA2" w:rsidP="00E073B7">
            <w:pPr>
              <w:widowControl/>
              <w:jc w:val="center"/>
              <w:rPr>
                <w:rFonts w:ascii="宋体" w:eastAsia="宋体" w:hAnsi="宋体" w:cs="宋体"/>
                <w:b/>
                <w:bCs/>
                <w:kern w:val="0"/>
                <w:sz w:val="18"/>
                <w:szCs w:val="18"/>
              </w:rPr>
            </w:pPr>
            <w:r w:rsidRPr="002100FC">
              <w:rPr>
                <w:rFonts w:ascii="宋体" w:eastAsia="宋体" w:hAnsi="宋体" w:cs="宋体" w:hint="eastAsia"/>
                <w:b/>
                <w:bCs/>
                <w:kern w:val="0"/>
                <w:sz w:val="18"/>
                <w:szCs w:val="18"/>
              </w:rPr>
              <w:t>所属学院</w:t>
            </w:r>
          </w:p>
        </w:tc>
        <w:tc>
          <w:tcPr>
            <w:tcW w:w="1525" w:type="dxa"/>
            <w:tcBorders>
              <w:top w:val="single" w:sz="4" w:space="0" w:color="auto"/>
              <w:left w:val="single" w:sz="4" w:space="0" w:color="auto"/>
              <w:bottom w:val="single" w:sz="4" w:space="0" w:color="auto"/>
              <w:right w:val="single" w:sz="4" w:space="0" w:color="auto"/>
            </w:tcBorders>
            <w:vAlign w:val="center"/>
          </w:tcPr>
          <w:p w:rsidR="001B0FA2" w:rsidRPr="002100FC" w:rsidRDefault="00E073B7" w:rsidP="00E073B7">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验收结果</w:t>
            </w:r>
          </w:p>
        </w:tc>
      </w:tr>
      <w:tr w:rsidR="002100FC" w:rsidRPr="002100FC" w:rsidTr="00DC578C">
        <w:trPr>
          <w:trHeight w:val="445"/>
          <w:jc w:val="center"/>
        </w:trPr>
        <w:tc>
          <w:tcPr>
            <w:tcW w:w="456" w:type="dxa"/>
            <w:tcBorders>
              <w:top w:val="nil"/>
              <w:left w:val="single" w:sz="4" w:space="0" w:color="auto"/>
              <w:bottom w:val="single" w:sz="4" w:space="0" w:color="auto"/>
              <w:right w:val="single" w:sz="4" w:space="0" w:color="auto"/>
            </w:tcBorders>
            <w:shd w:val="clear" w:color="auto" w:fill="auto"/>
            <w:vAlign w:val="center"/>
          </w:tcPr>
          <w:p w:rsidR="00B66C10" w:rsidRPr="002100FC" w:rsidRDefault="00B66C10"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1</w:t>
            </w:r>
          </w:p>
        </w:tc>
        <w:tc>
          <w:tcPr>
            <w:tcW w:w="1726" w:type="dxa"/>
            <w:tcBorders>
              <w:top w:val="nil"/>
              <w:left w:val="nil"/>
              <w:bottom w:val="single" w:sz="4" w:space="0" w:color="auto"/>
              <w:right w:val="single" w:sz="4" w:space="0" w:color="auto"/>
            </w:tcBorders>
            <w:shd w:val="clear" w:color="auto" w:fill="auto"/>
            <w:vAlign w:val="center"/>
          </w:tcPr>
          <w:p w:rsidR="00B66C10" w:rsidRPr="002100FC" w:rsidRDefault="00B66C10"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教育研究类</w:t>
            </w:r>
          </w:p>
        </w:tc>
        <w:tc>
          <w:tcPr>
            <w:tcW w:w="3254" w:type="dxa"/>
            <w:tcBorders>
              <w:top w:val="nil"/>
              <w:left w:val="nil"/>
              <w:bottom w:val="single" w:sz="4" w:space="0" w:color="auto"/>
              <w:right w:val="single" w:sz="4" w:space="0" w:color="auto"/>
            </w:tcBorders>
            <w:shd w:val="clear" w:color="auto" w:fill="auto"/>
            <w:vAlign w:val="center"/>
          </w:tcPr>
          <w:p w:rsidR="00B66C10" w:rsidRPr="002100FC" w:rsidRDefault="00B66C10"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“开放型、实践型、研究型”三位一体工商管理研究生培养模式优化研究</w:t>
            </w:r>
          </w:p>
        </w:tc>
        <w:tc>
          <w:tcPr>
            <w:tcW w:w="1336" w:type="dxa"/>
            <w:tcBorders>
              <w:top w:val="nil"/>
              <w:left w:val="nil"/>
              <w:bottom w:val="single" w:sz="4" w:space="0" w:color="auto"/>
              <w:right w:val="single" w:sz="4" w:space="0" w:color="auto"/>
            </w:tcBorders>
            <w:shd w:val="clear" w:color="auto" w:fill="auto"/>
            <w:vAlign w:val="center"/>
          </w:tcPr>
          <w:p w:rsidR="00B66C10" w:rsidRPr="002100FC" w:rsidRDefault="00B66C10"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2018Y-JGYJ01</w:t>
            </w:r>
          </w:p>
        </w:tc>
        <w:tc>
          <w:tcPr>
            <w:tcW w:w="799" w:type="dxa"/>
            <w:tcBorders>
              <w:top w:val="nil"/>
              <w:left w:val="nil"/>
              <w:bottom w:val="single" w:sz="4" w:space="0" w:color="auto"/>
              <w:right w:val="single" w:sz="4" w:space="0" w:color="auto"/>
            </w:tcBorders>
            <w:shd w:val="clear" w:color="auto" w:fill="auto"/>
            <w:vAlign w:val="center"/>
          </w:tcPr>
          <w:p w:rsidR="00B66C10" w:rsidRPr="002100FC" w:rsidRDefault="00B66C10"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杨兴全</w:t>
            </w:r>
          </w:p>
        </w:tc>
        <w:tc>
          <w:tcPr>
            <w:tcW w:w="1594" w:type="dxa"/>
            <w:tcBorders>
              <w:top w:val="nil"/>
              <w:left w:val="nil"/>
              <w:bottom w:val="single" w:sz="4" w:space="0" w:color="auto"/>
              <w:right w:val="single" w:sz="4" w:space="0" w:color="auto"/>
            </w:tcBorders>
            <w:shd w:val="clear" w:color="auto" w:fill="auto"/>
            <w:vAlign w:val="center"/>
          </w:tcPr>
          <w:p w:rsidR="00B66C10" w:rsidRPr="002100FC" w:rsidRDefault="00B66C10"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经济与管理学院</w:t>
            </w:r>
          </w:p>
        </w:tc>
        <w:tc>
          <w:tcPr>
            <w:tcW w:w="1525" w:type="dxa"/>
            <w:tcBorders>
              <w:top w:val="single" w:sz="4" w:space="0" w:color="auto"/>
              <w:left w:val="nil"/>
              <w:bottom w:val="single" w:sz="4" w:space="0" w:color="auto"/>
              <w:right w:val="single" w:sz="4" w:space="0" w:color="auto"/>
            </w:tcBorders>
            <w:vAlign w:val="center"/>
          </w:tcPr>
          <w:p w:rsidR="00B66C10" w:rsidRPr="00E073B7" w:rsidRDefault="00E073B7" w:rsidP="00E073B7">
            <w:pPr>
              <w:widowControl/>
              <w:jc w:val="center"/>
              <w:rPr>
                <w:rFonts w:ascii="宋体" w:eastAsia="宋体" w:hAnsi="宋体" w:cs="宋体"/>
                <w:kern w:val="0"/>
                <w:sz w:val="20"/>
                <w:szCs w:val="18"/>
              </w:rPr>
            </w:pPr>
            <w:r w:rsidRPr="00E073B7">
              <w:rPr>
                <w:rFonts w:ascii="宋体" w:eastAsia="宋体" w:hAnsi="宋体" w:cs="宋体" w:hint="eastAsia"/>
                <w:kern w:val="0"/>
                <w:sz w:val="20"/>
                <w:szCs w:val="18"/>
              </w:rPr>
              <w:t>通过</w:t>
            </w:r>
          </w:p>
        </w:tc>
      </w:tr>
      <w:tr w:rsidR="00E073B7" w:rsidRPr="002100FC" w:rsidTr="007F183D">
        <w:trPr>
          <w:trHeight w:val="445"/>
          <w:jc w:val="center"/>
        </w:trPr>
        <w:tc>
          <w:tcPr>
            <w:tcW w:w="456" w:type="dxa"/>
            <w:tcBorders>
              <w:top w:val="nil"/>
              <w:left w:val="single" w:sz="4" w:space="0" w:color="auto"/>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2</w:t>
            </w:r>
          </w:p>
        </w:tc>
        <w:tc>
          <w:tcPr>
            <w:tcW w:w="1726"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教学方式方法类</w:t>
            </w:r>
          </w:p>
        </w:tc>
        <w:tc>
          <w:tcPr>
            <w:tcW w:w="3254"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情景模拟教学在化工工程伦理教学中的应用</w:t>
            </w:r>
          </w:p>
        </w:tc>
        <w:tc>
          <w:tcPr>
            <w:tcW w:w="1336"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2018Y-JGFF01</w:t>
            </w:r>
          </w:p>
        </w:tc>
        <w:tc>
          <w:tcPr>
            <w:tcW w:w="79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史玉琳</w:t>
            </w:r>
          </w:p>
        </w:tc>
        <w:tc>
          <w:tcPr>
            <w:tcW w:w="1594"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化学化工学院</w:t>
            </w:r>
          </w:p>
        </w:tc>
        <w:tc>
          <w:tcPr>
            <w:tcW w:w="1525" w:type="dxa"/>
            <w:tcBorders>
              <w:top w:val="single" w:sz="4" w:space="0" w:color="auto"/>
              <w:left w:val="nil"/>
              <w:bottom w:val="single" w:sz="4" w:space="0" w:color="auto"/>
              <w:right w:val="single" w:sz="4" w:space="0" w:color="auto"/>
            </w:tcBorders>
          </w:tcPr>
          <w:p w:rsidR="00E073B7" w:rsidRPr="00E073B7" w:rsidRDefault="00E073B7" w:rsidP="00E073B7">
            <w:pPr>
              <w:jc w:val="center"/>
            </w:pPr>
            <w:r w:rsidRPr="00E073B7">
              <w:rPr>
                <w:rFonts w:ascii="宋体" w:eastAsia="宋体" w:hAnsi="宋体" w:cs="宋体" w:hint="eastAsia"/>
                <w:kern w:val="0"/>
                <w:sz w:val="20"/>
                <w:szCs w:val="18"/>
              </w:rPr>
              <w:t>通过</w:t>
            </w:r>
          </w:p>
        </w:tc>
      </w:tr>
      <w:tr w:rsidR="00E073B7" w:rsidRPr="002100FC" w:rsidTr="007F183D">
        <w:trPr>
          <w:trHeight w:val="445"/>
          <w:jc w:val="center"/>
        </w:trPr>
        <w:tc>
          <w:tcPr>
            <w:tcW w:w="456" w:type="dxa"/>
            <w:tcBorders>
              <w:top w:val="nil"/>
              <w:left w:val="single" w:sz="4" w:space="0" w:color="auto"/>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3</w:t>
            </w:r>
          </w:p>
        </w:tc>
        <w:tc>
          <w:tcPr>
            <w:tcW w:w="1726"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教学方式方法类</w:t>
            </w:r>
          </w:p>
        </w:tc>
        <w:tc>
          <w:tcPr>
            <w:tcW w:w="3254"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研究型《组织行为学》教学法研究</w:t>
            </w:r>
          </w:p>
        </w:tc>
        <w:tc>
          <w:tcPr>
            <w:tcW w:w="1336"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2018Y-JGFF02</w:t>
            </w:r>
          </w:p>
        </w:tc>
        <w:tc>
          <w:tcPr>
            <w:tcW w:w="79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proofErr w:type="gramStart"/>
            <w:r w:rsidRPr="002100FC">
              <w:rPr>
                <w:rFonts w:ascii="宋体" w:eastAsia="宋体" w:hAnsi="宋体" w:cs="宋体" w:hint="eastAsia"/>
                <w:kern w:val="0"/>
                <w:sz w:val="18"/>
                <w:szCs w:val="18"/>
              </w:rPr>
              <w:t>石冠峰</w:t>
            </w:r>
            <w:proofErr w:type="gramEnd"/>
          </w:p>
        </w:tc>
        <w:tc>
          <w:tcPr>
            <w:tcW w:w="1594"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经济与管理学院</w:t>
            </w:r>
          </w:p>
        </w:tc>
        <w:tc>
          <w:tcPr>
            <w:tcW w:w="1525" w:type="dxa"/>
            <w:tcBorders>
              <w:top w:val="nil"/>
              <w:left w:val="nil"/>
              <w:bottom w:val="single" w:sz="4" w:space="0" w:color="auto"/>
              <w:right w:val="single" w:sz="4" w:space="0" w:color="auto"/>
            </w:tcBorders>
          </w:tcPr>
          <w:p w:rsidR="00E073B7" w:rsidRPr="00E073B7" w:rsidRDefault="00E073B7" w:rsidP="00E073B7">
            <w:pPr>
              <w:jc w:val="center"/>
            </w:pPr>
            <w:r w:rsidRPr="00E073B7">
              <w:rPr>
                <w:rFonts w:ascii="宋体" w:eastAsia="宋体" w:hAnsi="宋体" w:cs="宋体" w:hint="eastAsia"/>
                <w:kern w:val="0"/>
                <w:sz w:val="20"/>
                <w:szCs w:val="18"/>
              </w:rPr>
              <w:t>通过</w:t>
            </w:r>
          </w:p>
        </w:tc>
      </w:tr>
      <w:tr w:rsidR="00E073B7" w:rsidRPr="002100FC" w:rsidTr="007F183D">
        <w:trPr>
          <w:trHeight w:val="445"/>
          <w:jc w:val="center"/>
        </w:trPr>
        <w:tc>
          <w:tcPr>
            <w:tcW w:w="456" w:type="dxa"/>
            <w:tcBorders>
              <w:top w:val="nil"/>
              <w:left w:val="single" w:sz="4" w:space="0" w:color="auto"/>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4</w:t>
            </w:r>
          </w:p>
        </w:tc>
        <w:tc>
          <w:tcPr>
            <w:tcW w:w="1726"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教学方式方法类</w:t>
            </w:r>
          </w:p>
        </w:tc>
        <w:tc>
          <w:tcPr>
            <w:tcW w:w="3254"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《创新与创业管理》课程案例教学研究</w:t>
            </w:r>
          </w:p>
        </w:tc>
        <w:tc>
          <w:tcPr>
            <w:tcW w:w="1336"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2018Y-JGFF03</w:t>
            </w:r>
          </w:p>
        </w:tc>
        <w:tc>
          <w:tcPr>
            <w:tcW w:w="79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刘文霞</w:t>
            </w:r>
          </w:p>
        </w:tc>
        <w:tc>
          <w:tcPr>
            <w:tcW w:w="1594"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经济与管理学院</w:t>
            </w:r>
          </w:p>
        </w:tc>
        <w:tc>
          <w:tcPr>
            <w:tcW w:w="1525" w:type="dxa"/>
            <w:tcBorders>
              <w:top w:val="nil"/>
              <w:left w:val="nil"/>
              <w:bottom w:val="single" w:sz="4" w:space="0" w:color="auto"/>
              <w:right w:val="single" w:sz="4" w:space="0" w:color="auto"/>
            </w:tcBorders>
          </w:tcPr>
          <w:p w:rsidR="00E073B7" w:rsidRPr="00E073B7" w:rsidRDefault="00E073B7" w:rsidP="00E073B7">
            <w:pPr>
              <w:jc w:val="center"/>
            </w:pPr>
            <w:r w:rsidRPr="00E073B7">
              <w:rPr>
                <w:rFonts w:ascii="宋体" w:eastAsia="宋体" w:hAnsi="宋体" w:cs="宋体" w:hint="eastAsia"/>
                <w:kern w:val="0"/>
                <w:sz w:val="20"/>
                <w:szCs w:val="18"/>
              </w:rPr>
              <w:t>通过</w:t>
            </w:r>
          </w:p>
        </w:tc>
      </w:tr>
      <w:tr w:rsidR="00E073B7" w:rsidRPr="002100FC" w:rsidTr="007F183D">
        <w:trPr>
          <w:trHeight w:val="445"/>
          <w:jc w:val="center"/>
        </w:trPr>
        <w:tc>
          <w:tcPr>
            <w:tcW w:w="456" w:type="dxa"/>
            <w:tcBorders>
              <w:top w:val="nil"/>
              <w:left w:val="single" w:sz="4" w:space="0" w:color="auto"/>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5</w:t>
            </w:r>
          </w:p>
        </w:tc>
        <w:tc>
          <w:tcPr>
            <w:tcW w:w="1726"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教学方式方法类</w:t>
            </w:r>
          </w:p>
        </w:tc>
        <w:tc>
          <w:tcPr>
            <w:tcW w:w="3254"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公司治理课程教学案例有效开发及运用研究</w:t>
            </w:r>
          </w:p>
        </w:tc>
        <w:tc>
          <w:tcPr>
            <w:tcW w:w="1336"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2018Y-JGFF04</w:t>
            </w:r>
          </w:p>
        </w:tc>
        <w:tc>
          <w:tcPr>
            <w:tcW w:w="79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 xml:space="preserve">刘  </w:t>
            </w:r>
            <w:proofErr w:type="gramStart"/>
            <w:r w:rsidRPr="002100FC">
              <w:rPr>
                <w:rFonts w:ascii="宋体" w:eastAsia="宋体" w:hAnsi="宋体" w:cs="宋体" w:hint="eastAsia"/>
                <w:kern w:val="0"/>
                <w:sz w:val="18"/>
                <w:szCs w:val="18"/>
              </w:rPr>
              <w:t>嫦</w:t>
            </w:r>
            <w:proofErr w:type="gramEnd"/>
          </w:p>
        </w:tc>
        <w:tc>
          <w:tcPr>
            <w:tcW w:w="1594"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经济与管理学院</w:t>
            </w:r>
          </w:p>
        </w:tc>
        <w:tc>
          <w:tcPr>
            <w:tcW w:w="1525" w:type="dxa"/>
            <w:tcBorders>
              <w:top w:val="nil"/>
              <w:left w:val="nil"/>
              <w:bottom w:val="single" w:sz="4" w:space="0" w:color="auto"/>
              <w:right w:val="single" w:sz="4" w:space="0" w:color="auto"/>
            </w:tcBorders>
          </w:tcPr>
          <w:p w:rsidR="00E073B7" w:rsidRPr="00E073B7" w:rsidRDefault="00E073B7" w:rsidP="00E073B7">
            <w:pPr>
              <w:jc w:val="center"/>
            </w:pPr>
            <w:r w:rsidRPr="00E073B7">
              <w:rPr>
                <w:rFonts w:ascii="宋体" w:eastAsia="宋体" w:hAnsi="宋体" w:cs="宋体" w:hint="eastAsia"/>
                <w:kern w:val="0"/>
                <w:sz w:val="20"/>
                <w:szCs w:val="18"/>
              </w:rPr>
              <w:t>通过</w:t>
            </w:r>
          </w:p>
        </w:tc>
      </w:tr>
      <w:tr w:rsidR="00E073B7" w:rsidRPr="002100FC" w:rsidTr="007F183D">
        <w:trPr>
          <w:trHeight w:val="445"/>
          <w:jc w:val="center"/>
        </w:trPr>
        <w:tc>
          <w:tcPr>
            <w:tcW w:w="456" w:type="dxa"/>
            <w:tcBorders>
              <w:top w:val="nil"/>
              <w:left w:val="single" w:sz="4" w:space="0" w:color="auto"/>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6</w:t>
            </w:r>
          </w:p>
        </w:tc>
        <w:tc>
          <w:tcPr>
            <w:tcW w:w="1726"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教学方式方法类</w:t>
            </w:r>
          </w:p>
        </w:tc>
        <w:tc>
          <w:tcPr>
            <w:tcW w:w="3254"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《微格教学》课程“微活动教学模式”的应用研究</w:t>
            </w:r>
          </w:p>
        </w:tc>
        <w:tc>
          <w:tcPr>
            <w:tcW w:w="1336"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2018Y-JGFF05</w:t>
            </w:r>
          </w:p>
        </w:tc>
        <w:tc>
          <w:tcPr>
            <w:tcW w:w="79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骆北刚</w:t>
            </w:r>
          </w:p>
        </w:tc>
        <w:tc>
          <w:tcPr>
            <w:tcW w:w="1594"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外国语学院</w:t>
            </w:r>
          </w:p>
        </w:tc>
        <w:tc>
          <w:tcPr>
            <w:tcW w:w="1525" w:type="dxa"/>
            <w:tcBorders>
              <w:top w:val="nil"/>
              <w:left w:val="nil"/>
              <w:bottom w:val="single" w:sz="4" w:space="0" w:color="auto"/>
              <w:right w:val="single" w:sz="4" w:space="0" w:color="auto"/>
            </w:tcBorders>
          </w:tcPr>
          <w:p w:rsidR="00E073B7" w:rsidRPr="00E073B7" w:rsidRDefault="00E073B7" w:rsidP="00E073B7">
            <w:pPr>
              <w:jc w:val="center"/>
            </w:pPr>
            <w:r w:rsidRPr="00E073B7">
              <w:rPr>
                <w:rFonts w:ascii="宋体" w:eastAsia="宋体" w:hAnsi="宋体" w:cs="宋体" w:hint="eastAsia"/>
                <w:kern w:val="0"/>
                <w:sz w:val="20"/>
                <w:szCs w:val="18"/>
              </w:rPr>
              <w:t>通过</w:t>
            </w:r>
          </w:p>
        </w:tc>
      </w:tr>
      <w:tr w:rsidR="00E073B7" w:rsidRPr="002100FC" w:rsidTr="007F183D">
        <w:trPr>
          <w:trHeight w:val="445"/>
          <w:jc w:val="center"/>
        </w:trPr>
        <w:tc>
          <w:tcPr>
            <w:tcW w:w="456" w:type="dxa"/>
            <w:tcBorders>
              <w:top w:val="nil"/>
              <w:left w:val="single" w:sz="4" w:space="0" w:color="auto"/>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7</w:t>
            </w:r>
          </w:p>
        </w:tc>
        <w:tc>
          <w:tcPr>
            <w:tcW w:w="1726"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教学方式方法类</w:t>
            </w:r>
          </w:p>
        </w:tc>
        <w:tc>
          <w:tcPr>
            <w:tcW w:w="3254"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基于案例库的《现代教育技术发展与应用》课程教学改革</w:t>
            </w:r>
          </w:p>
        </w:tc>
        <w:tc>
          <w:tcPr>
            <w:tcW w:w="1336"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2018Y-JGFF06</w:t>
            </w:r>
          </w:p>
        </w:tc>
        <w:tc>
          <w:tcPr>
            <w:tcW w:w="79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proofErr w:type="gramStart"/>
            <w:r w:rsidRPr="002100FC">
              <w:rPr>
                <w:rFonts w:ascii="宋体" w:eastAsia="宋体" w:hAnsi="宋体" w:cs="宋体" w:hint="eastAsia"/>
                <w:kern w:val="0"/>
                <w:sz w:val="18"/>
                <w:szCs w:val="18"/>
              </w:rPr>
              <w:t>钟福如</w:t>
            </w:r>
            <w:proofErr w:type="gramEnd"/>
          </w:p>
        </w:tc>
        <w:tc>
          <w:tcPr>
            <w:tcW w:w="1594"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信息科学与技术学院</w:t>
            </w:r>
          </w:p>
        </w:tc>
        <w:tc>
          <w:tcPr>
            <w:tcW w:w="1525" w:type="dxa"/>
            <w:tcBorders>
              <w:top w:val="nil"/>
              <w:left w:val="nil"/>
              <w:bottom w:val="single" w:sz="4" w:space="0" w:color="auto"/>
              <w:right w:val="single" w:sz="4" w:space="0" w:color="auto"/>
            </w:tcBorders>
          </w:tcPr>
          <w:p w:rsidR="00E073B7" w:rsidRPr="00E073B7" w:rsidRDefault="00E073B7" w:rsidP="00E073B7">
            <w:pPr>
              <w:jc w:val="center"/>
            </w:pPr>
            <w:r w:rsidRPr="00E073B7">
              <w:rPr>
                <w:rFonts w:ascii="宋体" w:eastAsia="宋体" w:hAnsi="宋体" w:cs="宋体" w:hint="eastAsia"/>
                <w:kern w:val="0"/>
                <w:sz w:val="20"/>
                <w:szCs w:val="18"/>
              </w:rPr>
              <w:t>通过</w:t>
            </w:r>
          </w:p>
        </w:tc>
      </w:tr>
      <w:tr w:rsidR="00E073B7" w:rsidRPr="002100FC" w:rsidTr="007F183D">
        <w:trPr>
          <w:trHeight w:val="445"/>
          <w:jc w:val="center"/>
        </w:trPr>
        <w:tc>
          <w:tcPr>
            <w:tcW w:w="456" w:type="dxa"/>
            <w:tcBorders>
              <w:top w:val="nil"/>
              <w:left w:val="single" w:sz="4" w:space="0" w:color="auto"/>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8</w:t>
            </w:r>
          </w:p>
        </w:tc>
        <w:tc>
          <w:tcPr>
            <w:tcW w:w="1726"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教学方式方法类</w:t>
            </w:r>
          </w:p>
        </w:tc>
        <w:tc>
          <w:tcPr>
            <w:tcW w:w="3254"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应用UMU网络开展研究生混合式教学改革实践</w:t>
            </w:r>
          </w:p>
        </w:tc>
        <w:tc>
          <w:tcPr>
            <w:tcW w:w="1336"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2018Y-JGFF07</w:t>
            </w:r>
          </w:p>
        </w:tc>
        <w:tc>
          <w:tcPr>
            <w:tcW w:w="79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芮东升</w:t>
            </w:r>
          </w:p>
        </w:tc>
        <w:tc>
          <w:tcPr>
            <w:tcW w:w="1594"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医学院</w:t>
            </w:r>
          </w:p>
        </w:tc>
        <w:tc>
          <w:tcPr>
            <w:tcW w:w="1525" w:type="dxa"/>
            <w:tcBorders>
              <w:top w:val="nil"/>
              <w:left w:val="nil"/>
              <w:bottom w:val="single" w:sz="4" w:space="0" w:color="auto"/>
              <w:right w:val="single" w:sz="4" w:space="0" w:color="auto"/>
            </w:tcBorders>
          </w:tcPr>
          <w:p w:rsidR="00E073B7" w:rsidRPr="00E073B7" w:rsidRDefault="00E073B7" w:rsidP="00E073B7">
            <w:pPr>
              <w:jc w:val="center"/>
            </w:pPr>
            <w:r w:rsidRPr="00E073B7">
              <w:rPr>
                <w:rFonts w:ascii="宋体" w:eastAsia="宋体" w:hAnsi="宋体" w:cs="宋体" w:hint="eastAsia"/>
                <w:kern w:val="0"/>
                <w:sz w:val="20"/>
                <w:szCs w:val="18"/>
              </w:rPr>
              <w:t>通过</w:t>
            </w:r>
          </w:p>
        </w:tc>
      </w:tr>
      <w:tr w:rsidR="00E073B7" w:rsidRPr="002100FC" w:rsidTr="007F183D">
        <w:trPr>
          <w:trHeight w:val="445"/>
          <w:jc w:val="center"/>
        </w:trPr>
        <w:tc>
          <w:tcPr>
            <w:tcW w:w="456" w:type="dxa"/>
            <w:tcBorders>
              <w:top w:val="nil"/>
              <w:left w:val="single" w:sz="4" w:space="0" w:color="auto"/>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9</w:t>
            </w:r>
          </w:p>
        </w:tc>
        <w:tc>
          <w:tcPr>
            <w:tcW w:w="1726"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教学方式方法类</w:t>
            </w:r>
          </w:p>
        </w:tc>
        <w:tc>
          <w:tcPr>
            <w:tcW w:w="3254"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《病原生物学基础与应用》课程教学方法研究</w:t>
            </w:r>
          </w:p>
        </w:tc>
        <w:tc>
          <w:tcPr>
            <w:tcW w:w="1336"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2018Y-JGFF08</w:t>
            </w:r>
          </w:p>
        </w:tc>
        <w:tc>
          <w:tcPr>
            <w:tcW w:w="79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王远志</w:t>
            </w:r>
          </w:p>
        </w:tc>
        <w:tc>
          <w:tcPr>
            <w:tcW w:w="1594"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医学院</w:t>
            </w:r>
          </w:p>
        </w:tc>
        <w:tc>
          <w:tcPr>
            <w:tcW w:w="1525" w:type="dxa"/>
            <w:tcBorders>
              <w:top w:val="nil"/>
              <w:left w:val="nil"/>
              <w:bottom w:val="single" w:sz="4" w:space="0" w:color="auto"/>
              <w:right w:val="single" w:sz="4" w:space="0" w:color="auto"/>
            </w:tcBorders>
          </w:tcPr>
          <w:p w:rsidR="00E073B7" w:rsidRPr="00E073B7" w:rsidRDefault="00E073B7" w:rsidP="00E073B7">
            <w:pPr>
              <w:jc w:val="center"/>
            </w:pPr>
            <w:r w:rsidRPr="00E073B7">
              <w:rPr>
                <w:rFonts w:ascii="宋体" w:eastAsia="宋体" w:hAnsi="宋体" w:cs="宋体" w:hint="eastAsia"/>
                <w:kern w:val="0"/>
                <w:sz w:val="20"/>
                <w:szCs w:val="18"/>
              </w:rPr>
              <w:t>通过</w:t>
            </w:r>
          </w:p>
        </w:tc>
      </w:tr>
      <w:tr w:rsidR="00E073B7" w:rsidRPr="002100FC" w:rsidTr="007F183D">
        <w:trPr>
          <w:trHeight w:val="445"/>
          <w:jc w:val="center"/>
        </w:trPr>
        <w:tc>
          <w:tcPr>
            <w:tcW w:w="456" w:type="dxa"/>
            <w:tcBorders>
              <w:top w:val="nil"/>
              <w:left w:val="single" w:sz="4" w:space="0" w:color="auto"/>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10</w:t>
            </w:r>
          </w:p>
        </w:tc>
        <w:tc>
          <w:tcPr>
            <w:tcW w:w="1726"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教学方式方法类</w:t>
            </w:r>
          </w:p>
        </w:tc>
        <w:tc>
          <w:tcPr>
            <w:tcW w:w="3254"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PBL结合案例教学在临床专业学位硕士带教中的探索和实践</w:t>
            </w:r>
          </w:p>
        </w:tc>
        <w:tc>
          <w:tcPr>
            <w:tcW w:w="1336"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2018Y-JGFF09</w:t>
            </w:r>
          </w:p>
        </w:tc>
        <w:tc>
          <w:tcPr>
            <w:tcW w:w="79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李  江</w:t>
            </w:r>
          </w:p>
        </w:tc>
        <w:tc>
          <w:tcPr>
            <w:tcW w:w="1594"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医学院</w:t>
            </w:r>
          </w:p>
        </w:tc>
        <w:tc>
          <w:tcPr>
            <w:tcW w:w="1525" w:type="dxa"/>
            <w:tcBorders>
              <w:top w:val="nil"/>
              <w:left w:val="nil"/>
              <w:bottom w:val="single" w:sz="4" w:space="0" w:color="auto"/>
              <w:right w:val="single" w:sz="4" w:space="0" w:color="auto"/>
            </w:tcBorders>
          </w:tcPr>
          <w:p w:rsidR="00E073B7" w:rsidRPr="00E073B7" w:rsidRDefault="00E073B7" w:rsidP="00E073B7">
            <w:pPr>
              <w:jc w:val="center"/>
            </w:pPr>
            <w:r w:rsidRPr="00E073B7">
              <w:rPr>
                <w:rFonts w:ascii="宋体" w:eastAsia="宋体" w:hAnsi="宋体" w:cs="宋体" w:hint="eastAsia"/>
                <w:kern w:val="0"/>
                <w:sz w:val="20"/>
                <w:szCs w:val="18"/>
              </w:rPr>
              <w:t>通过</w:t>
            </w:r>
          </w:p>
        </w:tc>
      </w:tr>
      <w:tr w:rsidR="00E073B7" w:rsidRPr="002100FC" w:rsidTr="007F183D">
        <w:trPr>
          <w:trHeight w:val="445"/>
          <w:jc w:val="center"/>
        </w:trPr>
        <w:tc>
          <w:tcPr>
            <w:tcW w:w="456" w:type="dxa"/>
            <w:tcBorders>
              <w:top w:val="nil"/>
              <w:left w:val="single" w:sz="4" w:space="0" w:color="auto"/>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11</w:t>
            </w:r>
          </w:p>
        </w:tc>
        <w:tc>
          <w:tcPr>
            <w:tcW w:w="1726"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教学方式方法类</w:t>
            </w:r>
          </w:p>
        </w:tc>
        <w:tc>
          <w:tcPr>
            <w:tcW w:w="3254"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以培养核心岗位胜任力为导向的临床医学专业方向硕士研究生混合式教学课程建设项目</w:t>
            </w:r>
          </w:p>
        </w:tc>
        <w:tc>
          <w:tcPr>
            <w:tcW w:w="1336"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2018Y-JGFF10</w:t>
            </w:r>
          </w:p>
        </w:tc>
        <w:tc>
          <w:tcPr>
            <w:tcW w:w="79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卢献灵</w:t>
            </w:r>
          </w:p>
        </w:tc>
        <w:tc>
          <w:tcPr>
            <w:tcW w:w="1594"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医学院</w:t>
            </w:r>
          </w:p>
        </w:tc>
        <w:tc>
          <w:tcPr>
            <w:tcW w:w="1525" w:type="dxa"/>
            <w:tcBorders>
              <w:top w:val="nil"/>
              <w:left w:val="nil"/>
              <w:bottom w:val="single" w:sz="4" w:space="0" w:color="auto"/>
              <w:right w:val="single" w:sz="4" w:space="0" w:color="auto"/>
            </w:tcBorders>
          </w:tcPr>
          <w:p w:rsidR="00E073B7" w:rsidRPr="00E073B7" w:rsidRDefault="00E073B7" w:rsidP="00E073B7">
            <w:pPr>
              <w:jc w:val="center"/>
            </w:pPr>
            <w:r w:rsidRPr="00E073B7">
              <w:rPr>
                <w:rFonts w:ascii="宋体" w:eastAsia="宋体" w:hAnsi="宋体" w:cs="宋体" w:hint="eastAsia"/>
                <w:kern w:val="0"/>
                <w:sz w:val="20"/>
                <w:szCs w:val="18"/>
              </w:rPr>
              <w:t>通过</w:t>
            </w:r>
          </w:p>
        </w:tc>
      </w:tr>
      <w:tr w:rsidR="00E073B7" w:rsidRPr="002100FC" w:rsidTr="007F183D">
        <w:trPr>
          <w:trHeight w:val="445"/>
          <w:jc w:val="center"/>
        </w:trPr>
        <w:tc>
          <w:tcPr>
            <w:tcW w:w="456" w:type="dxa"/>
            <w:tcBorders>
              <w:top w:val="nil"/>
              <w:left w:val="single" w:sz="4" w:space="0" w:color="auto"/>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12</w:t>
            </w:r>
          </w:p>
        </w:tc>
        <w:tc>
          <w:tcPr>
            <w:tcW w:w="1726"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教育实践类</w:t>
            </w:r>
          </w:p>
        </w:tc>
        <w:tc>
          <w:tcPr>
            <w:tcW w:w="3254"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机械工程专业学位研究生培养方案的构建以及培养模式的研究与实践</w:t>
            </w:r>
          </w:p>
        </w:tc>
        <w:tc>
          <w:tcPr>
            <w:tcW w:w="1336"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2018Y-JGSJ01</w:t>
            </w:r>
          </w:p>
        </w:tc>
        <w:tc>
          <w:tcPr>
            <w:tcW w:w="79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魏  敏</w:t>
            </w:r>
          </w:p>
        </w:tc>
        <w:tc>
          <w:tcPr>
            <w:tcW w:w="1594"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机械电气工程学院</w:t>
            </w:r>
          </w:p>
        </w:tc>
        <w:tc>
          <w:tcPr>
            <w:tcW w:w="1525" w:type="dxa"/>
            <w:tcBorders>
              <w:top w:val="nil"/>
              <w:left w:val="nil"/>
              <w:bottom w:val="single" w:sz="4" w:space="0" w:color="auto"/>
              <w:right w:val="single" w:sz="4" w:space="0" w:color="auto"/>
            </w:tcBorders>
          </w:tcPr>
          <w:p w:rsidR="00E073B7" w:rsidRPr="00E073B7" w:rsidRDefault="00E073B7" w:rsidP="00E073B7">
            <w:pPr>
              <w:jc w:val="center"/>
            </w:pPr>
            <w:r w:rsidRPr="00E073B7">
              <w:rPr>
                <w:rFonts w:ascii="宋体" w:eastAsia="宋体" w:hAnsi="宋体" w:cs="宋体" w:hint="eastAsia"/>
                <w:kern w:val="0"/>
                <w:sz w:val="20"/>
                <w:szCs w:val="18"/>
              </w:rPr>
              <w:t>通过</w:t>
            </w:r>
          </w:p>
        </w:tc>
      </w:tr>
      <w:tr w:rsidR="00E073B7" w:rsidRPr="002100FC" w:rsidTr="007F183D">
        <w:trPr>
          <w:trHeight w:val="445"/>
          <w:jc w:val="center"/>
        </w:trPr>
        <w:tc>
          <w:tcPr>
            <w:tcW w:w="456" w:type="dxa"/>
            <w:tcBorders>
              <w:top w:val="nil"/>
              <w:left w:val="single" w:sz="4" w:space="0" w:color="auto"/>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13</w:t>
            </w:r>
          </w:p>
        </w:tc>
        <w:tc>
          <w:tcPr>
            <w:tcW w:w="1726"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教育实践类</w:t>
            </w:r>
          </w:p>
        </w:tc>
        <w:tc>
          <w:tcPr>
            <w:tcW w:w="3254"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教育硕士教育管理方向研究生人才培养改革与实践</w:t>
            </w:r>
          </w:p>
        </w:tc>
        <w:tc>
          <w:tcPr>
            <w:tcW w:w="1336"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2018Y-JGSJ04</w:t>
            </w:r>
          </w:p>
        </w:tc>
        <w:tc>
          <w:tcPr>
            <w:tcW w:w="799"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 xml:space="preserve">苏  </w:t>
            </w:r>
            <w:proofErr w:type="gramStart"/>
            <w:r w:rsidRPr="002100FC">
              <w:rPr>
                <w:rFonts w:ascii="宋体" w:eastAsia="宋体" w:hAnsi="宋体" w:cs="宋体" w:hint="eastAsia"/>
                <w:kern w:val="0"/>
                <w:sz w:val="18"/>
                <w:szCs w:val="18"/>
              </w:rPr>
              <w:t>荟</w:t>
            </w:r>
            <w:proofErr w:type="gramEnd"/>
          </w:p>
        </w:tc>
        <w:tc>
          <w:tcPr>
            <w:tcW w:w="1594"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师范学院</w:t>
            </w:r>
          </w:p>
        </w:tc>
        <w:tc>
          <w:tcPr>
            <w:tcW w:w="1525" w:type="dxa"/>
            <w:tcBorders>
              <w:top w:val="nil"/>
              <w:left w:val="nil"/>
              <w:bottom w:val="single" w:sz="4" w:space="0" w:color="auto"/>
              <w:right w:val="single" w:sz="4" w:space="0" w:color="auto"/>
            </w:tcBorders>
          </w:tcPr>
          <w:p w:rsidR="00E073B7" w:rsidRPr="00E073B7" w:rsidRDefault="00E073B7" w:rsidP="00E073B7">
            <w:pPr>
              <w:jc w:val="center"/>
            </w:pPr>
            <w:r w:rsidRPr="00E073B7">
              <w:rPr>
                <w:rFonts w:ascii="宋体" w:eastAsia="宋体" w:hAnsi="宋体" w:cs="宋体" w:hint="eastAsia"/>
                <w:kern w:val="0"/>
                <w:sz w:val="20"/>
                <w:szCs w:val="18"/>
              </w:rPr>
              <w:t>通过</w:t>
            </w:r>
          </w:p>
        </w:tc>
      </w:tr>
      <w:tr w:rsidR="00E073B7" w:rsidRPr="002100FC" w:rsidTr="007F183D">
        <w:trPr>
          <w:trHeight w:val="445"/>
          <w:jc w:val="center"/>
        </w:trPr>
        <w:tc>
          <w:tcPr>
            <w:tcW w:w="456" w:type="dxa"/>
            <w:tcBorders>
              <w:top w:val="nil"/>
              <w:left w:val="single" w:sz="4" w:space="0" w:color="auto"/>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14</w:t>
            </w:r>
          </w:p>
        </w:tc>
        <w:tc>
          <w:tcPr>
            <w:tcW w:w="1726"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教育实践类</w:t>
            </w:r>
          </w:p>
        </w:tc>
        <w:tc>
          <w:tcPr>
            <w:tcW w:w="3254"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工程硕士研究生实践能力联合培养机制优化研究—以农业工程为例</w:t>
            </w:r>
          </w:p>
        </w:tc>
        <w:tc>
          <w:tcPr>
            <w:tcW w:w="1336"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2018Y-JGSJ06</w:t>
            </w:r>
          </w:p>
        </w:tc>
        <w:tc>
          <w:tcPr>
            <w:tcW w:w="799"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李俊峰</w:t>
            </w:r>
          </w:p>
        </w:tc>
        <w:tc>
          <w:tcPr>
            <w:tcW w:w="1594"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水利建筑工程学院</w:t>
            </w:r>
          </w:p>
        </w:tc>
        <w:tc>
          <w:tcPr>
            <w:tcW w:w="1525" w:type="dxa"/>
            <w:tcBorders>
              <w:top w:val="nil"/>
              <w:left w:val="nil"/>
              <w:bottom w:val="single" w:sz="4" w:space="0" w:color="auto"/>
              <w:right w:val="single" w:sz="4" w:space="0" w:color="auto"/>
            </w:tcBorders>
          </w:tcPr>
          <w:p w:rsidR="00E073B7" w:rsidRPr="00E073B7" w:rsidRDefault="00E073B7" w:rsidP="00E073B7">
            <w:pPr>
              <w:jc w:val="center"/>
            </w:pPr>
            <w:r w:rsidRPr="00E073B7">
              <w:rPr>
                <w:rFonts w:ascii="宋体" w:eastAsia="宋体" w:hAnsi="宋体" w:cs="宋体" w:hint="eastAsia"/>
                <w:kern w:val="0"/>
                <w:sz w:val="20"/>
                <w:szCs w:val="18"/>
              </w:rPr>
              <w:t>通过</w:t>
            </w:r>
          </w:p>
        </w:tc>
      </w:tr>
      <w:tr w:rsidR="00E073B7" w:rsidRPr="002100FC" w:rsidTr="007F183D">
        <w:trPr>
          <w:trHeight w:val="445"/>
          <w:jc w:val="center"/>
        </w:trPr>
        <w:tc>
          <w:tcPr>
            <w:tcW w:w="456" w:type="dxa"/>
            <w:tcBorders>
              <w:top w:val="nil"/>
              <w:left w:val="single" w:sz="4" w:space="0" w:color="auto"/>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15</w:t>
            </w:r>
          </w:p>
        </w:tc>
        <w:tc>
          <w:tcPr>
            <w:tcW w:w="1726"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教育实践类</w:t>
            </w:r>
          </w:p>
        </w:tc>
        <w:tc>
          <w:tcPr>
            <w:tcW w:w="3254"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现代教育技术专业硕士媒介实践教育创新</w:t>
            </w:r>
          </w:p>
        </w:tc>
        <w:tc>
          <w:tcPr>
            <w:tcW w:w="1336"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2018Y-JGSJ07</w:t>
            </w:r>
          </w:p>
        </w:tc>
        <w:tc>
          <w:tcPr>
            <w:tcW w:w="799"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高  攀</w:t>
            </w:r>
          </w:p>
        </w:tc>
        <w:tc>
          <w:tcPr>
            <w:tcW w:w="1594"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信息科学与技术学院</w:t>
            </w:r>
          </w:p>
        </w:tc>
        <w:tc>
          <w:tcPr>
            <w:tcW w:w="1525" w:type="dxa"/>
            <w:tcBorders>
              <w:top w:val="nil"/>
              <w:left w:val="nil"/>
              <w:bottom w:val="single" w:sz="4" w:space="0" w:color="auto"/>
              <w:right w:val="single" w:sz="4" w:space="0" w:color="auto"/>
            </w:tcBorders>
          </w:tcPr>
          <w:p w:rsidR="00E073B7" w:rsidRPr="00E073B7" w:rsidRDefault="00E073B7" w:rsidP="00E073B7">
            <w:pPr>
              <w:jc w:val="center"/>
            </w:pPr>
            <w:r w:rsidRPr="00E073B7">
              <w:rPr>
                <w:rFonts w:ascii="宋体" w:eastAsia="宋体" w:hAnsi="宋体" w:cs="宋体" w:hint="eastAsia"/>
                <w:kern w:val="0"/>
                <w:sz w:val="20"/>
                <w:szCs w:val="18"/>
              </w:rPr>
              <w:t>通过</w:t>
            </w:r>
          </w:p>
        </w:tc>
      </w:tr>
      <w:tr w:rsidR="00E073B7" w:rsidRPr="002100FC" w:rsidTr="007F183D">
        <w:trPr>
          <w:trHeight w:val="445"/>
          <w:jc w:val="center"/>
        </w:trPr>
        <w:tc>
          <w:tcPr>
            <w:tcW w:w="456" w:type="dxa"/>
            <w:tcBorders>
              <w:top w:val="nil"/>
              <w:left w:val="single" w:sz="4" w:space="0" w:color="auto"/>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16</w:t>
            </w:r>
          </w:p>
        </w:tc>
        <w:tc>
          <w:tcPr>
            <w:tcW w:w="1726"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教育实践类</w:t>
            </w:r>
          </w:p>
        </w:tc>
        <w:tc>
          <w:tcPr>
            <w:tcW w:w="3254"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基于网络的PBL教学模式在研究生临床医学教育中的实践</w:t>
            </w:r>
          </w:p>
        </w:tc>
        <w:tc>
          <w:tcPr>
            <w:tcW w:w="1336"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2018Y-JGSJ08</w:t>
            </w:r>
          </w:p>
        </w:tc>
        <w:tc>
          <w:tcPr>
            <w:tcW w:w="799"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李  军</w:t>
            </w:r>
          </w:p>
        </w:tc>
        <w:tc>
          <w:tcPr>
            <w:tcW w:w="1594"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医学院</w:t>
            </w:r>
          </w:p>
        </w:tc>
        <w:tc>
          <w:tcPr>
            <w:tcW w:w="1525" w:type="dxa"/>
            <w:tcBorders>
              <w:top w:val="nil"/>
              <w:left w:val="nil"/>
              <w:bottom w:val="single" w:sz="4" w:space="0" w:color="auto"/>
              <w:right w:val="single" w:sz="4" w:space="0" w:color="auto"/>
            </w:tcBorders>
          </w:tcPr>
          <w:p w:rsidR="00E073B7" w:rsidRPr="00E073B7" w:rsidRDefault="00E073B7" w:rsidP="00E073B7">
            <w:pPr>
              <w:jc w:val="center"/>
            </w:pPr>
            <w:r w:rsidRPr="00E073B7">
              <w:rPr>
                <w:rFonts w:ascii="宋体" w:eastAsia="宋体" w:hAnsi="宋体" w:cs="宋体" w:hint="eastAsia"/>
                <w:kern w:val="0"/>
                <w:sz w:val="20"/>
                <w:szCs w:val="18"/>
              </w:rPr>
              <w:t>通过</w:t>
            </w:r>
          </w:p>
        </w:tc>
      </w:tr>
      <w:tr w:rsidR="00E073B7" w:rsidRPr="002100FC" w:rsidTr="007F183D">
        <w:trPr>
          <w:trHeight w:val="445"/>
          <w:jc w:val="center"/>
        </w:trPr>
        <w:tc>
          <w:tcPr>
            <w:tcW w:w="456" w:type="dxa"/>
            <w:tcBorders>
              <w:top w:val="nil"/>
              <w:left w:val="single" w:sz="4" w:space="0" w:color="auto"/>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17</w:t>
            </w:r>
          </w:p>
        </w:tc>
        <w:tc>
          <w:tcPr>
            <w:tcW w:w="1726"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教育实践类</w:t>
            </w:r>
          </w:p>
        </w:tc>
        <w:tc>
          <w:tcPr>
            <w:tcW w:w="3254"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“互联网+”背景下CBL教学体系构建初探</w:t>
            </w:r>
          </w:p>
        </w:tc>
        <w:tc>
          <w:tcPr>
            <w:tcW w:w="1336"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2018Y-JGSJ09</w:t>
            </w:r>
          </w:p>
        </w:tc>
        <w:tc>
          <w:tcPr>
            <w:tcW w:w="799"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18"/>
                <w:szCs w:val="18"/>
              </w:rPr>
            </w:pPr>
            <w:proofErr w:type="gramStart"/>
            <w:r w:rsidRPr="002100FC">
              <w:rPr>
                <w:rFonts w:ascii="宋体" w:eastAsia="宋体" w:hAnsi="宋体" w:cs="宋体" w:hint="eastAsia"/>
                <w:kern w:val="0"/>
                <w:sz w:val="18"/>
                <w:szCs w:val="18"/>
              </w:rPr>
              <w:t>吴泽昂</w:t>
            </w:r>
            <w:proofErr w:type="gramEnd"/>
          </w:p>
        </w:tc>
        <w:tc>
          <w:tcPr>
            <w:tcW w:w="1594"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医学院</w:t>
            </w:r>
          </w:p>
        </w:tc>
        <w:tc>
          <w:tcPr>
            <w:tcW w:w="1525" w:type="dxa"/>
            <w:tcBorders>
              <w:top w:val="nil"/>
              <w:left w:val="nil"/>
              <w:bottom w:val="single" w:sz="4" w:space="0" w:color="auto"/>
              <w:right w:val="single" w:sz="4" w:space="0" w:color="auto"/>
            </w:tcBorders>
          </w:tcPr>
          <w:p w:rsidR="00E073B7" w:rsidRPr="00E073B7" w:rsidRDefault="00E073B7" w:rsidP="00E073B7">
            <w:pPr>
              <w:jc w:val="center"/>
            </w:pPr>
            <w:r w:rsidRPr="00E073B7">
              <w:rPr>
                <w:rFonts w:ascii="宋体" w:eastAsia="宋体" w:hAnsi="宋体" w:cs="宋体" w:hint="eastAsia"/>
                <w:kern w:val="0"/>
                <w:sz w:val="20"/>
                <w:szCs w:val="18"/>
              </w:rPr>
              <w:t>通过</w:t>
            </w:r>
          </w:p>
        </w:tc>
      </w:tr>
      <w:tr w:rsidR="00E073B7" w:rsidRPr="002100FC" w:rsidTr="007F183D">
        <w:trPr>
          <w:trHeight w:val="445"/>
          <w:jc w:val="center"/>
        </w:trPr>
        <w:tc>
          <w:tcPr>
            <w:tcW w:w="456" w:type="dxa"/>
            <w:tcBorders>
              <w:top w:val="nil"/>
              <w:left w:val="single" w:sz="4" w:space="0" w:color="auto"/>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18</w:t>
            </w:r>
          </w:p>
        </w:tc>
        <w:tc>
          <w:tcPr>
            <w:tcW w:w="1726"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教育实践类</w:t>
            </w:r>
          </w:p>
        </w:tc>
        <w:tc>
          <w:tcPr>
            <w:tcW w:w="3254"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骨科专业学位硕士研究生临床能力和创新思维模式培养研究</w:t>
            </w:r>
          </w:p>
        </w:tc>
        <w:tc>
          <w:tcPr>
            <w:tcW w:w="1336"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2018Y-JGSJ10</w:t>
            </w:r>
          </w:p>
        </w:tc>
        <w:tc>
          <w:tcPr>
            <w:tcW w:w="799"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18"/>
                <w:szCs w:val="18"/>
              </w:rPr>
            </w:pPr>
            <w:proofErr w:type="gramStart"/>
            <w:r w:rsidRPr="002100FC">
              <w:rPr>
                <w:rFonts w:ascii="宋体" w:eastAsia="宋体" w:hAnsi="宋体" w:cs="宋体" w:hint="eastAsia"/>
                <w:kern w:val="0"/>
                <w:sz w:val="18"/>
                <w:szCs w:val="18"/>
              </w:rPr>
              <w:t>李宽新</w:t>
            </w:r>
            <w:proofErr w:type="gramEnd"/>
          </w:p>
        </w:tc>
        <w:tc>
          <w:tcPr>
            <w:tcW w:w="1594"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18"/>
                <w:szCs w:val="18"/>
              </w:rPr>
            </w:pPr>
            <w:r w:rsidRPr="002100FC">
              <w:rPr>
                <w:rFonts w:ascii="宋体" w:eastAsia="宋体" w:hAnsi="宋体" w:cs="宋体" w:hint="eastAsia"/>
                <w:kern w:val="0"/>
                <w:sz w:val="18"/>
                <w:szCs w:val="18"/>
              </w:rPr>
              <w:t>医学院</w:t>
            </w:r>
          </w:p>
        </w:tc>
        <w:tc>
          <w:tcPr>
            <w:tcW w:w="1525" w:type="dxa"/>
            <w:tcBorders>
              <w:top w:val="nil"/>
              <w:left w:val="nil"/>
              <w:bottom w:val="single" w:sz="4" w:space="0" w:color="auto"/>
              <w:right w:val="single" w:sz="4" w:space="0" w:color="auto"/>
            </w:tcBorders>
          </w:tcPr>
          <w:p w:rsidR="00E073B7" w:rsidRPr="00E073B7" w:rsidRDefault="00E073B7" w:rsidP="00E073B7">
            <w:pPr>
              <w:jc w:val="center"/>
            </w:pPr>
            <w:r w:rsidRPr="00E073B7">
              <w:rPr>
                <w:rFonts w:ascii="宋体" w:eastAsia="宋体" w:hAnsi="宋体" w:cs="宋体" w:hint="eastAsia"/>
                <w:kern w:val="0"/>
                <w:sz w:val="20"/>
                <w:szCs w:val="18"/>
              </w:rPr>
              <w:t>通过</w:t>
            </w:r>
          </w:p>
        </w:tc>
      </w:tr>
      <w:tr w:rsidR="002100FC" w:rsidRPr="002100FC" w:rsidTr="00B66C10">
        <w:trPr>
          <w:trHeight w:val="445"/>
          <w:jc w:val="center"/>
        </w:trPr>
        <w:tc>
          <w:tcPr>
            <w:tcW w:w="456" w:type="dxa"/>
            <w:tcBorders>
              <w:top w:val="nil"/>
              <w:left w:val="single" w:sz="4" w:space="0" w:color="auto"/>
              <w:bottom w:val="single" w:sz="4" w:space="0" w:color="auto"/>
              <w:right w:val="single" w:sz="4" w:space="0" w:color="auto"/>
            </w:tcBorders>
            <w:shd w:val="clear" w:color="auto" w:fill="auto"/>
            <w:vAlign w:val="center"/>
          </w:tcPr>
          <w:p w:rsidR="00B66C10" w:rsidRPr="002100FC" w:rsidRDefault="00B66C10" w:rsidP="00E073B7">
            <w:pPr>
              <w:widowControl/>
              <w:jc w:val="center"/>
              <w:rPr>
                <w:rFonts w:ascii="仿宋" w:eastAsia="仿宋" w:hAnsi="仿宋" w:cs="宋体"/>
                <w:kern w:val="0"/>
                <w:sz w:val="24"/>
                <w:szCs w:val="24"/>
              </w:rPr>
            </w:pPr>
          </w:p>
        </w:tc>
        <w:tc>
          <w:tcPr>
            <w:tcW w:w="1726" w:type="dxa"/>
            <w:tcBorders>
              <w:top w:val="nil"/>
              <w:left w:val="nil"/>
              <w:bottom w:val="single" w:sz="4" w:space="0" w:color="auto"/>
              <w:right w:val="single" w:sz="4" w:space="0" w:color="auto"/>
            </w:tcBorders>
            <w:shd w:val="clear" w:color="auto" w:fill="auto"/>
            <w:vAlign w:val="center"/>
          </w:tcPr>
          <w:p w:rsidR="00B66C10" w:rsidRPr="002100FC" w:rsidRDefault="00B66C10" w:rsidP="00E073B7">
            <w:pPr>
              <w:widowControl/>
              <w:jc w:val="center"/>
              <w:rPr>
                <w:rFonts w:ascii="宋体" w:eastAsia="宋体" w:hAnsi="宋体" w:cs="宋体"/>
                <w:kern w:val="0"/>
                <w:sz w:val="18"/>
                <w:szCs w:val="18"/>
              </w:rPr>
            </w:pPr>
          </w:p>
        </w:tc>
        <w:tc>
          <w:tcPr>
            <w:tcW w:w="3254" w:type="dxa"/>
            <w:tcBorders>
              <w:top w:val="nil"/>
              <w:left w:val="nil"/>
              <w:bottom w:val="single" w:sz="4" w:space="0" w:color="auto"/>
              <w:right w:val="single" w:sz="4" w:space="0" w:color="auto"/>
            </w:tcBorders>
            <w:shd w:val="clear" w:color="auto" w:fill="auto"/>
            <w:vAlign w:val="center"/>
          </w:tcPr>
          <w:p w:rsidR="00B66C10" w:rsidRPr="002100FC" w:rsidRDefault="00B66C10" w:rsidP="00E073B7">
            <w:pPr>
              <w:widowControl/>
              <w:jc w:val="center"/>
              <w:rPr>
                <w:rFonts w:ascii="宋体" w:eastAsia="宋体" w:hAnsi="宋体" w:cs="宋体"/>
                <w:kern w:val="0"/>
                <w:sz w:val="18"/>
                <w:szCs w:val="18"/>
              </w:rPr>
            </w:pPr>
          </w:p>
        </w:tc>
        <w:tc>
          <w:tcPr>
            <w:tcW w:w="1336" w:type="dxa"/>
            <w:tcBorders>
              <w:top w:val="nil"/>
              <w:left w:val="nil"/>
              <w:bottom w:val="single" w:sz="4" w:space="0" w:color="auto"/>
              <w:right w:val="single" w:sz="4" w:space="0" w:color="auto"/>
            </w:tcBorders>
            <w:shd w:val="clear" w:color="auto" w:fill="auto"/>
            <w:vAlign w:val="center"/>
          </w:tcPr>
          <w:p w:rsidR="00B66C10" w:rsidRPr="002100FC" w:rsidRDefault="00B66C10" w:rsidP="00E073B7">
            <w:pPr>
              <w:widowControl/>
              <w:jc w:val="center"/>
              <w:rPr>
                <w:rFonts w:ascii="宋体" w:eastAsia="宋体" w:hAnsi="宋体" w:cs="宋体"/>
                <w:kern w:val="0"/>
                <w:sz w:val="18"/>
                <w:szCs w:val="18"/>
              </w:rPr>
            </w:pPr>
          </w:p>
        </w:tc>
        <w:tc>
          <w:tcPr>
            <w:tcW w:w="799" w:type="dxa"/>
            <w:tcBorders>
              <w:top w:val="nil"/>
              <w:left w:val="nil"/>
              <w:bottom w:val="single" w:sz="4" w:space="0" w:color="auto"/>
              <w:right w:val="single" w:sz="4" w:space="0" w:color="auto"/>
            </w:tcBorders>
            <w:shd w:val="clear" w:color="auto" w:fill="auto"/>
            <w:vAlign w:val="center"/>
          </w:tcPr>
          <w:p w:rsidR="00B66C10" w:rsidRPr="002100FC" w:rsidRDefault="00B66C10" w:rsidP="00E073B7">
            <w:pPr>
              <w:widowControl/>
              <w:jc w:val="center"/>
              <w:rPr>
                <w:rFonts w:ascii="宋体" w:eastAsia="宋体" w:hAnsi="宋体" w:cs="宋体"/>
                <w:kern w:val="0"/>
                <w:sz w:val="18"/>
                <w:szCs w:val="18"/>
              </w:rPr>
            </w:pPr>
          </w:p>
        </w:tc>
        <w:tc>
          <w:tcPr>
            <w:tcW w:w="1594" w:type="dxa"/>
            <w:tcBorders>
              <w:top w:val="nil"/>
              <w:left w:val="nil"/>
              <w:bottom w:val="single" w:sz="4" w:space="0" w:color="auto"/>
              <w:right w:val="single" w:sz="4" w:space="0" w:color="auto"/>
            </w:tcBorders>
            <w:shd w:val="clear" w:color="auto" w:fill="auto"/>
            <w:vAlign w:val="center"/>
          </w:tcPr>
          <w:p w:rsidR="00B66C10" w:rsidRPr="002100FC" w:rsidRDefault="00B66C10" w:rsidP="00E073B7">
            <w:pPr>
              <w:widowControl/>
              <w:jc w:val="center"/>
              <w:rPr>
                <w:rFonts w:ascii="宋体" w:eastAsia="宋体" w:hAnsi="宋体" w:cs="宋体"/>
                <w:kern w:val="0"/>
                <w:sz w:val="18"/>
                <w:szCs w:val="18"/>
              </w:rPr>
            </w:pPr>
          </w:p>
        </w:tc>
        <w:tc>
          <w:tcPr>
            <w:tcW w:w="1525" w:type="dxa"/>
            <w:tcBorders>
              <w:top w:val="nil"/>
              <w:left w:val="nil"/>
              <w:bottom w:val="single" w:sz="4" w:space="0" w:color="auto"/>
              <w:right w:val="single" w:sz="4" w:space="0" w:color="auto"/>
            </w:tcBorders>
          </w:tcPr>
          <w:p w:rsidR="00B66C10" w:rsidRPr="002100FC" w:rsidRDefault="00B66C10" w:rsidP="00E073B7">
            <w:pPr>
              <w:widowControl/>
              <w:jc w:val="center"/>
              <w:rPr>
                <w:rFonts w:ascii="宋体" w:eastAsia="宋体" w:hAnsi="宋体" w:cs="宋体"/>
                <w:kern w:val="0"/>
                <w:sz w:val="18"/>
                <w:szCs w:val="18"/>
              </w:rPr>
            </w:pPr>
          </w:p>
        </w:tc>
      </w:tr>
    </w:tbl>
    <w:p w:rsidR="0064270F" w:rsidRPr="002100FC" w:rsidRDefault="0064270F" w:rsidP="00E073B7">
      <w:pPr>
        <w:spacing w:line="560" w:lineRule="exact"/>
        <w:jc w:val="center"/>
        <w:rPr>
          <w:rFonts w:ascii="黑体" w:eastAsia="黑体" w:hAnsi="黑体"/>
          <w:sz w:val="32"/>
          <w:szCs w:val="32"/>
        </w:rPr>
      </w:pPr>
    </w:p>
    <w:p w:rsidR="0064270F" w:rsidRPr="002100FC" w:rsidRDefault="0064270F" w:rsidP="00E073B7">
      <w:pPr>
        <w:spacing w:line="560" w:lineRule="exact"/>
        <w:jc w:val="center"/>
        <w:rPr>
          <w:rFonts w:ascii="黑体" w:eastAsia="黑体" w:hAnsi="黑体"/>
          <w:sz w:val="32"/>
          <w:szCs w:val="32"/>
        </w:rPr>
      </w:pPr>
    </w:p>
    <w:p w:rsidR="0064270F" w:rsidRPr="002100FC" w:rsidRDefault="0064270F" w:rsidP="00E073B7">
      <w:pPr>
        <w:spacing w:line="560" w:lineRule="exact"/>
        <w:jc w:val="center"/>
        <w:rPr>
          <w:rFonts w:ascii="黑体" w:eastAsia="黑体" w:hAnsi="黑体"/>
          <w:sz w:val="32"/>
          <w:szCs w:val="32"/>
        </w:rPr>
      </w:pPr>
    </w:p>
    <w:p w:rsidR="0064270F" w:rsidRPr="002100FC" w:rsidRDefault="0064270F" w:rsidP="00E073B7">
      <w:pPr>
        <w:spacing w:line="560" w:lineRule="exact"/>
        <w:jc w:val="center"/>
        <w:rPr>
          <w:rFonts w:ascii="黑体" w:eastAsia="黑体" w:hAnsi="黑体"/>
          <w:sz w:val="32"/>
          <w:szCs w:val="32"/>
        </w:rPr>
      </w:pPr>
      <w:r w:rsidRPr="002100FC">
        <w:rPr>
          <w:rFonts w:ascii="黑体" w:eastAsia="黑体" w:hAnsi="黑体" w:hint="eastAsia"/>
          <w:sz w:val="32"/>
          <w:szCs w:val="32"/>
        </w:rPr>
        <w:lastRenderedPageBreak/>
        <w:t>2020年研究生课程建设结题验收</w:t>
      </w:r>
      <w:r w:rsidR="001A10F9">
        <w:rPr>
          <w:rFonts w:ascii="黑体" w:eastAsia="黑体" w:hAnsi="黑体" w:hint="eastAsia"/>
          <w:sz w:val="32"/>
          <w:szCs w:val="32"/>
        </w:rPr>
        <w:t>结果</w:t>
      </w:r>
    </w:p>
    <w:tbl>
      <w:tblPr>
        <w:tblW w:w="10703" w:type="dxa"/>
        <w:jc w:val="center"/>
        <w:tblInd w:w="-627" w:type="dxa"/>
        <w:tblLook w:val="04A0" w:firstRow="1" w:lastRow="0" w:firstColumn="1" w:lastColumn="0" w:noHBand="0" w:noVBand="1"/>
      </w:tblPr>
      <w:tblGrid>
        <w:gridCol w:w="702"/>
        <w:gridCol w:w="1141"/>
        <w:gridCol w:w="2617"/>
        <w:gridCol w:w="1559"/>
        <w:gridCol w:w="992"/>
        <w:gridCol w:w="1985"/>
        <w:gridCol w:w="1707"/>
      </w:tblGrid>
      <w:tr w:rsidR="002100FC" w:rsidRPr="002100FC" w:rsidTr="005264B3">
        <w:trPr>
          <w:trHeight w:val="684"/>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70F" w:rsidRPr="002100FC" w:rsidRDefault="0064270F" w:rsidP="00E073B7">
            <w:pPr>
              <w:widowControl/>
              <w:jc w:val="center"/>
              <w:rPr>
                <w:rFonts w:ascii="仿宋" w:eastAsia="仿宋" w:hAnsi="仿宋" w:cs="宋体"/>
                <w:b/>
                <w:bCs/>
                <w:kern w:val="0"/>
                <w:sz w:val="24"/>
                <w:szCs w:val="24"/>
              </w:rPr>
            </w:pPr>
            <w:r w:rsidRPr="002100FC">
              <w:rPr>
                <w:rFonts w:ascii="仿宋" w:eastAsia="仿宋" w:hAnsi="仿宋" w:cs="宋体" w:hint="eastAsia"/>
                <w:b/>
                <w:bCs/>
                <w:kern w:val="0"/>
                <w:sz w:val="24"/>
                <w:szCs w:val="24"/>
              </w:rPr>
              <w:t>序号</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64270F" w:rsidRPr="002100FC" w:rsidRDefault="0064270F" w:rsidP="00E073B7">
            <w:pPr>
              <w:widowControl/>
              <w:jc w:val="center"/>
              <w:rPr>
                <w:rFonts w:ascii="仿宋" w:eastAsia="仿宋" w:hAnsi="仿宋" w:cs="宋体"/>
                <w:b/>
                <w:bCs/>
                <w:kern w:val="0"/>
                <w:sz w:val="24"/>
                <w:szCs w:val="24"/>
              </w:rPr>
            </w:pPr>
            <w:r w:rsidRPr="002100FC">
              <w:rPr>
                <w:rFonts w:ascii="仿宋" w:eastAsia="仿宋" w:hAnsi="仿宋" w:cs="宋体" w:hint="eastAsia"/>
                <w:b/>
                <w:bCs/>
                <w:kern w:val="0"/>
                <w:sz w:val="24"/>
                <w:szCs w:val="24"/>
              </w:rPr>
              <w:t>课程</w:t>
            </w:r>
          </w:p>
          <w:p w:rsidR="0064270F" w:rsidRPr="002100FC" w:rsidRDefault="0064270F" w:rsidP="00E073B7">
            <w:pPr>
              <w:widowControl/>
              <w:jc w:val="center"/>
              <w:rPr>
                <w:rFonts w:ascii="仿宋" w:eastAsia="仿宋" w:hAnsi="仿宋" w:cs="宋体"/>
                <w:b/>
                <w:bCs/>
                <w:kern w:val="0"/>
                <w:sz w:val="24"/>
                <w:szCs w:val="24"/>
              </w:rPr>
            </w:pPr>
            <w:r w:rsidRPr="002100FC">
              <w:rPr>
                <w:rFonts w:ascii="仿宋" w:eastAsia="仿宋" w:hAnsi="仿宋" w:cs="宋体" w:hint="eastAsia"/>
                <w:b/>
                <w:bCs/>
                <w:kern w:val="0"/>
                <w:sz w:val="24"/>
                <w:szCs w:val="24"/>
              </w:rPr>
              <w:t>类型</w:t>
            </w:r>
          </w:p>
        </w:tc>
        <w:tc>
          <w:tcPr>
            <w:tcW w:w="2617" w:type="dxa"/>
            <w:tcBorders>
              <w:top w:val="single" w:sz="4" w:space="0" w:color="auto"/>
              <w:left w:val="nil"/>
              <w:bottom w:val="single" w:sz="4" w:space="0" w:color="auto"/>
              <w:right w:val="single" w:sz="4" w:space="0" w:color="auto"/>
            </w:tcBorders>
            <w:shd w:val="clear" w:color="auto" w:fill="auto"/>
            <w:vAlign w:val="center"/>
            <w:hideMark/>
          </w:tcPr>
          <w:p w:rsidR="0064270F" w:rsidRPr="002100FC" w:rsidRDefault="0064270F" w:rsidP="00E073B7">
            <w:pPr>
              <w:widowControl/>
              <w:jc w:val="center"/>
              <w:rPr>
                <w:rFonts w:ascii="仿宋" w:eastAsia="仿宋" w:hAnsi="仿宋" w:cs="宋体"/>
                <w:b/>
                <w:bCs/>
                <w:kern w:val="0"/>
                <w:sz w:val="24"/>
                <w:szCs w:val="24"/>
              </w:rPr>
            </w:pPr>
            <w:r w:rsidRPr="002100FC">
              <w:rPr>
                <w:rFonts w:ascii="仿宋" w:eastAsia="仿宋" w:hAnsi="仿宋" w:cs="宋体" w:hint="eastAsia"/>
                <w:b/>
                <w:bCs/>
                <w:kern w:val="0"/>
                <w:sz w:val="24"/>
                <w:szCs w:val="24"/>
              </w:rPr>
              <w:t>课程名称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4270F" w:rsidRPr="002100FC" w:rsidRDefault="0064270F" w:rsidP="00E073B7">
            <w:pPr>
              <w:widowControl/>
              <w:jc w:val="center"/>
              <w:rPr>
                <w:rFonts w:ascii="仿宋" w:eastAsia="仿宋" w:hAnsi="仿宋" w:cs="宋体"/>
                <w:b/>
                <w:bCs/>
                <w:kern w:val="0"/>
                <w:sz w:val="24"/>
                <w:szCs w:val="24"/>
              </w:rPr>
            </w:pPr>
            <w:r w:rsidRPr="002100FC">
              <w:rPr>
                <w:rFonts w:ascii="仿宋" w:eastAsia="仿宋" w:hAnsi="仿宋" w:cs="宋体" w:hint="eastAsia"/>
                <w:b/>
                <w:bCs/>
                <w:kern w:val="0"/>
                <w:sz w:val="24"/>
                <w:szCs w:val="24"/>
              </w:rPr>
              <w:t>项目编号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4270F" w:rsidRPr="002100FC" w:rsidRDefault="0064270F" w:rsidP="00E073B7">
            <w:pPr>
              <w:widowControl/>
              <w:jc w:val="center"/>
              <w:rPr>
                <w:rFonts w:ascii="仿宋" w:eastAsia="仿宋" w:hAnsi="仿宋" w:cs="宋体"/>
                <w:b/>
                <w:bCs/>
                <w:kern w:val="0"/>
                <w:sz w:val="24"/>
                <w:szCs w:val="24"/>
              </w:rPr>
            </w:pPr>
            <w:r w:rsidRPr="002100FC">
              <w:rPr>
                <w:rFonts w:ascii="仿宋" w:eastAsia="仿宋" w:hAnsi="仿宋" w:cs="宋体" w:hint="eastAsia"/>
                <w:b/>
                <w:bCs/>
                <w:kern w:val="0"/>
                <w:sz w:val="24"/>
                <w:szCs w:val="24"/>
              </w:rPr>
              <w:t>负责人</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4270F" w:rsidRPr="002100FC" w:rsidRDefault="0064270F" w:rsidP="00E073B7">
            <w:pPr>
              <w:widowControl/>
              <w:jc w:val="center"/>
              <w:rPr>
                <w:rFonts w:ascii="仿宋" w:eastAsia="仿宋" w:hAnsi="仿宋" w:cs="宋体"/>
                <w:b/>
                <w:bCs/>
                <w:kern w:val="0"/>
                <w:sz w:val="24"/>
                <w:szCs w:val="24"/>
              </w:rPr>
            </w:pPr>
            <w:r w:rsidRPr="002100FC">
              <w:rPr>
                <w:rFonts w:ascii="仿宋" w:eastAsia="仿宋" w:hAnsi="仿宋" w:cs="宋体" w:hint="eastAsia"/>
                <w:b/>
                <w:bCs/>
                <w:kern w:val="0"/>
                <w:sz w:val="24"/>
                <w:szCs w:val="24"/>
              </w:rPr>
              <w:t>所属学院</w:t>
            </w:r>
          </w:p>
        </w:tc>
        <w:tc>
          <w:tcPr>
            <w:tcW w:w="1707" w:type="dxa"/>
            <w:tcBorders>
              <w:top w:val="single" w:sz="4" w:space="0" w:color="auto"/>
              <w:left w:val="nil"/>
              <w:bottom w:val="single" w:sz="4" w:space="0" w:color="auto"/>
              <w:right w:val="single" w:sz="4" w:space="0" w:color="auto"/>
            </w:tcBorders>
            <w:vAlign w:val="center"/>
          </w:tcPr>
          <w:p w:rsidR="0064270F" w:rsidRPr="002100FC" w:rsidRDefault="00E073B7" w:rsidP="00E073B7">
            <w:pPr>
              <w:widowControl/>
              <w:jc w:val="center"/>
              <w:rPr>
                <w:rFonts w:ascii="宋体" w:eastAsia="宋体" w:hAnsi="宋体" w:cs="宋体"/>
                <w:b/>
                <w:bCs/>
                <w:kern w:val="0"/>
                <w:sz w:val="20"/>
                <w:szCs w:val="20"/>
              </w:rPr>
            </w:pPr>
            <w:r>
              <w:rPr>
                <w:rFonts w:ascii="仿宋" w:eastAsia="仿宋" w:hAnsi="仿宋" w:cs="宋体" w:hint="eastAsia"/>
                <w:b/>
                <w:bCs/>
                <w:kern w:val="0"/>
                <w:sz w:val="24"/>
                <w:szCs w:val="24"/>
              </w:rPr>
              <w:t>验收结果</w:t>
            </w:r>
          </w:p>
        </w:tc>
      </w:tr>
      <w:tr w:rsidR="002100FC" w:rsidRPr="002100FC" w:rsidTr="005264B3">
        <w:trPr>
          <w:trHeight w:val="360"/>
          <w:jc w:val="center"/>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64270F" w:rsidRPr="002100FC" w:rsidRDefault="0064270F"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1</w:t>
            </w:r>
          </w:p>
        </w:tc>
        <w:tc>
          <w:tcPr>
            <w:tcW w:w="1141" w:type="dxa"/>
            <w:tcBorders>
              <w:top w:val="nil"/>
              <w:left w:val="nil"/>
              <w:bottom w:val="single" w:sz="4" w:space="0" w:color="auto"/>
              <w:right w:val="single" w:sz="4" w:space="0" w:color="auto"/>
            </w:tcBorders>
            <w:shd w:val="clear" w:color="auto" w:fill="auto"/>
            <w:vAlign w:val="center"/>
          </w:tcPr>
          <w:p w:rsidR="0064270F" w:rsidRPr="002100FC" w:rsidRDefault="0064270F"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平台课程</w:t>
            </w:r>
          </w:p>
        </w:tc>
        <w:tc>
          <w:tcPr>
            <w:tcW w:w="2617" w:type="dxa"/>
            <w:tcBorders>
              <w:top w:val="nil"/>
              <w:left w:val="nil"/>
              <w:bottom w:val="single" w:sz="4" w:space="0" w:color="auto"/>
              <w:right w:val="single" w:sz="4" w:space="0" w:color="auto"/>
            </w:tcBorders>
            <w:shd w:val="clear" w:color="auto" w:fill="auto"/>
            <w:vAlign w:val="center"/>
          </w:tcPr>
          <w:p w:rsidR="0064270F" w:rsidRPr="002100FC" w:rsidRDefault="0064270F"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研究生英语</w:t>
            </w:r>
          </w:p>
        </w:tc>
        <w:tc>
          <w:tcPr>
            <w:tcW w:w="1559" w:type="dxa"/>
            <w:tcBorders>
              <w:top w:val="nil"/>
              <w:left w:val="nil"/>
              <w:bottom w:val="single" w:sz="4" w:space="0" w:color="auto"/>
              <w:right w:val="single" w:sz="4" w:space="0" w:color="auto"/>
            </w:tcBorders>
            <w:shd w:val="clear" w:color="auto" w:fill="auto"/>
            <w:vAlign w:val="center"/>
          </w:tcPr>
          <w:p w:rsidR="0064270F" w:rsidRPr="002100FC" w:rsidRDefault="0064270F"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2017Y-PT02</w:t>
            </w:r>
          </w:p>
        </w:tc>
        <w:tc>
          <w:tcPr>
            <w:tcW w:w="992" w:type="dxa"/>
            <w:tcBorders>
              <w:top w:val="nil"/>
              <w:left w:val="nil"/>
              <w:bottom w:val="single" w:sz="4" w:space="0" w:color="auto"/>
              <w:right w:val="single" w:sz="4" w:space="0" w:color="auto"/>
            </w:tcBorders>
            <w:shd w:val="clear" w:color="auto" w:fill="auto"/>
            <w:vAlign w:val="center"/>
          </w:tcPr>
          <w:p w:rsidR="0064270F" w:rsidRPr="002100FC" w:rsidRDefault="0064270F"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王  芳</w:t>
            </w:r>
          </w:p>
        </w:tc>
        <w:tc>
          <w:tcPr>
            <w:tcW w:w="1985" w:type="dxa"/>
            <w:tcBorders>
              <w:top w:val="nil"/>
              <w:left w:val="nil"/>
              <w:bottom w:val="single" w:sz="4" w:space="0" w:color="auto"/>
              <w:right w:val="single" w:sz="4" w:space="0" w:color="auto"/>
            </w:tcBorders>
            <w:shd w:val="clear" w:color="auto" w:fill="auto"/>
            <w:vAlign w:val="center"/>
          </w:tcPr>
          <w:p w:rsidR="0064270F" w:rsidRPr="002100FC" w:rsidRDefault="0064270F"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外国语学院</w:t>
            </w:r>
          </w:p>
        </w:tc>
        <w:tc>
          <w:tcPr>
            <w:tcW w:w="1707" w:type="dxa"/>
            <w:tcBorders>
              <w:top w:val="nil"/>
              <w:left w:val="nil"/>
              <w:bottom w:val="single" w:sz="4" w:space="0" w:color="auto"/>
              <w:right w:val="single" w:sz="4" w:space="0" w:color="auto"/>
            </w:tcBorders>
          </w:tcPr>
          <w:p w:rsidR="0064270F" w:rsidRPr="00E073B7" w:rsidRDefault="00E073B7" w:rsidP="00E073B7">
            <w:pPr>
              <w:widowControl/>
              <w:jc w:val="center"/>
              <w:rPr>
                <w:rFonts w:ascii="宋体" w:eastAsia="宋体" w:hAnsi="宋体" w:cs="宋体"/>
                <w:kern w:val="0"/>
                <w:sz w:val="20"/>
                <w:szCs w:val="20"/>
              </w:rPr>
            </w:pPr>
            <w:r w:rsidRPr="00E073B7">
              <w:rPr>
                <w:rFonts w:ascii="宋体" w:eastAsia="宋体" w:hAnsi="宋体" w:cs="宋体" w:hint="eastAsia"/>
                <w:kern w:val="0"/>
                <w:sz w:val="20"/>
                <w:szCs w:val="20"/>
              </w:rPr>
              <w:t>通过</w:t>
            </w:r>
          </w:p>
        </w:tc>
      </w:tr>
      <w:tr w:rsidR="00E073B7" w:rsidRPr="002100FC" w:rsidTr="005264B3">
        <w:trPr>
          <w:trHeight w:val="360"/>
          <w:jc w:val="center"/>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2</w:t>
            </w:r>
          </w:p>
        </w:tc>
        <w:tc>
          <w:tcPr>
            <w:tcW w:w="1141"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精品课程</w:t>
            </w:r>
          </w:p>
        </w:tc>
        <w:tc>
          <w:tcPr>
            <w:tcW w:w="2617"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管理学研究方法</w:t>
            </w:r>
          </w:p>
        </w:tc>
        <w:tc>
          <w:tcPr>
            <w:tcW w:w="155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2017Y-JP03</w:t>
            </w:r>
          </w:p>
        </w:tc>
        <w:tc>
          <w:tcPr>
            <w:tcW w:w="992"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刘  追</w:t>
            </w:r>
          </w:p>
        </w:tc>
        <w:tc>
          <w:tcPr>
            <w:tcW w:w="1985"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经济与管理学院</w:t>
            </w:r>
          </w:p>
        </w:tc>
        <w:tc>
          <w:tcPr>
            <w:tcW w:w="1707" w:type="dxa"/>
            <w:tcBorders>
              <w:top w:val="nil"/>
              <w:left w:val="nil"/>
              <w:bottom w:val="single" w:sz="4" w:space="0" w:color="auto"/>
              <w:right w:val="single" w:sz="4" w:space="0" w:color="auto"/>
            </w:tcBorders>
          </w:tcPr>
          <w:p w:rsidR="00E073B7" w:rsidRPr="00E073B7" w:rsidRDefault="00E073B7" w:rsidP="00E073B7">
            <w:pPr>
              <w:jc w:val="center"/>
            </w:pPr>
            <w:r w:rsidRPr="00E073B7">
              <w:rPr>
                <w:rFonts w:ascii="宋体" w:eastAsia="宋体" w:hAnsi="宋体" w:cs="宋体" w:hint="eastAsia"/>
                <w:kern w:val="0"/>
                <w:sz w:val="20"/>
                <w:szCs w:val="20"/>
              </w:rPr>
              <w:t>通过</w:t>
            </w:r>
          </w:p>
        </w:tc>
      </w:tr>
      <w:tr w:rsidR="00E073B7" w:rsidRPr="002100FC" w:rsidTr="005264B3">
        <w:trPr>
          <w:trHeight w:val="360"/>
          <w:jc w:val="center"/>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3</w:t>
            </w:r>
          </w:p>
        </w:tc>
        <w:tc>
          <w:tcPr>
            <w:tcW w:w="1141"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精品课程</w:t>
            </w:r>
          </w:p>
        </w:tc>
        <w:tc>
          <w:tcPr>
            <w:tcW w:w="2617"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社会医学</w:t>
            </w:r>
          </w:p>
        </w:tc>
        <w:tc>
          <w:tcPr>
            <w:tcW w:w="1559"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2017Y-JP04</w:t>
            </w:r>
          </w:p>
        </w:tc>
        <w:tc>
          <w:tcPr>
            <w:tcW w:w="992"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井明霞</w:t>
            </w:r>
          </w:p>
        </w:tc>
        <w:tc>
          <w:tcPr>
            <w:tcW w:w="1985" w:type="dxa"/>
            <w:tcBorders>
              <w:top w:val="nil"/>
              <w:left w:val="nil"/>
              <w:bottom w:val="single" w:sz="4" w:space="0" w:color="auto"/>
              <w:right w:val="single" w:sz="4" w:space="0" w:color="auto"/>
            </w:tcBorders>
            <w:shd w:val="clear" w:color="auto" w:fill="auto"/>
            <w:vAlign w:val="center"/>
            <w:hideMark/>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医学院</w:t>
            </w:r>
          </w:p>
        </w:tc>
        <w:tc>
          <w:tcPr>
            <w:tcW w:w="1707" w:type="dxa"/>
            <w:tcBorders>
              <w:top w:val="nil"/>
              <w:left w:val="nil"/>
              <w:bottom w:val="single" w:sz="4" w:space="0" w:color="auto"/>
              <w:right w:val="single" w:sz="4" w:space="0" w:color="auto"/>
            </w:tcBorders>
          </w:tcPr>
          <w:p w:rsidR="00E073B7" w:rsidRPr="00E073B7" w:rsidRDefault="00E073B7" w:rsidP="00E073B7">
            <w:pPr>
              <w:jc w:val="center"/>
            </w:pPr>
            <w:r w:rsidRPr="00E073B7">
              <w:rPr>
                <w:rFonts w:ascii="宋体" w:eastAsia="宋体" w:hAnsi="宋体" w:cs="宋体" w:hint="eastAsia"/>
                <w:kern w:val="0"/>
                <w:sz w:val="20"/>
                <w:szCs w:val="20"/>
              </w:rPr>
              <w:t>通过</w:t>
            </w:r>
          </w:p>
        </w:tc>
      </w:tr>
      <w:tr w:rsidR="00E073B7" w:rsidRPr="002100FC" w:rsidTr="005264B3">
        <w:trPr>
          <w:trHeight w:val="297"/>
          <w:jc w:val="center"/>
        </w:trPr>
        <w:tc>
          <w:tcPr>
            <w:tcW w:w="702" w:type="dxa"/>
            <w:tcBorders>
              <w:top w:val="nil"/>
              <w:left w:val="single" w:sz="4" w:space="0" w:color="auto"/>
              <w:bottom w:val="nil"/>
              <w:right w:val="single" w:sz="4" w:space="0" w:color="auto"/>
            </w:tcBorders>
            <w:shd w:val="clear" w:color="auto" w:fill="auto"/>
            <w:vAlign w:val="bottom"/>
            <w:hideMark/>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4</w:t>
            </w:r>
          </w:p>
        </w:tc>
        <w:tc>
          <w:tcPr>
            <w:tcW w:w="1141" w:type="dxa"/>
            <w:tcBorders>
              <w:top w:val="nil"/>
              <w:left w:val="nil"/>
              <w:bottom w:val="nil"/>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精品课程</w:t>
            </w:r>
          </w:p>
        </w:tc>
        <w:tc>
          <w:tcPr>
            <w:tcW w:w="2617" w:type="dxa"/>
            <w:tcBorders>
              <w:top w:val="nil"/>
              <w:left w:val="nil"/>
              <w:bottom w:val="nil"/>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动物营养与饲养学</w:t>
            </w:r>
          </w:p>
        </w:tc>
        <w:tc>
          <w:tcPr>
            <w:tcW w:w="1559" w:type="dxa"/>
            <w:tcBorders>
              <w:top w:val="nil"/>
              <w:left w:val="nil"/>
              <w:bottom w:val="nil"/>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2018Y-KCJP01</w:t>
            </w:r>
          </w:p>
        </w:tc>
        <w:tc>
          <w:tcPr>
            <w:tcW w:w="992" w:type="dxa"/>
            <w:tcBorders>
              <w:top w:val="nil"/>
              <w:left w:val="nil"/>
              <w:bottom w:val="nil"/>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孙国君</w:t>
            </w:r>
          </w:p>
        </w:tc>
        <w:tc>
          <w:tcPr>
            <w:tcW w:w="1985" w:type="dxa"/>
            <w:tcBorders>
              <w:top w:val="nil"/>
              <w:left w:val="nil"/>
              <w:bottom w:val="nil"/>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动物科技学院</w:t>
            </w:r>
          </w:p>
        </w:tc>
        <w:tc>
          <w:tcPr>
            <w:tcW w:w="1707" w:type="dxa"/>
            <w:tcBorders>
              <w:top w:val="nil"/>
              <w:left w:val="nil"/>
              <w:bottom w:val="nil"/>
              <w:right w:val="single" w:sz="4" w:space="0" w:color="auto"/>
            </w:tcBorders>
          </w:tcPr>
          <w:p w:rsidR="00E073B7" w:rsidRPr="00E073B7" w:rsidRDefault="00E073B7" w:rsidP="00E073B7">
            <w:pPr>
              <w:jc w:val="center"/>
            </w:pPr>
            <w:r w:rsidRPr="00E073B7">
              <w:rPr>
                <w:rFonts w:ascii="宋体" w:eastAsia="宋体" w:hAnsi="宋体" w:cs="宋体" w:hint="eastAsia"/>
                <w:kern w:val="0"/>
                <w:sz w:val="20"/>
                <w:szCs w:val="20"/>
              </w:rPr>
              <w:t>通过</w:t>
            </w:r>
          </w:p>
        </w:tc>
      </w:tr>
      <w:tr w:rsidR="00E073B7" w:rsidRPr="002100FC" w:rsidTr="005264B3">
        <w:trPr>
          <w:trHeight w:val="36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5</w:t>
            </w:r>
          </w:p>
        </w:tc>
        <w:tc>
          <w:tcPr>
            <w:tcW w:w="1141" w:type="dxa"/>
            <w:tcBorders>
              <w:top w:val="single" w:sz="4" w:space="0" w:color="auto"/>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精品课程</w:t>
            </w:r>
          </w:p>
        </w:tc>
        <w:tc>
          <w:tcPr>
            <w:tcW w:w="2617" w:type="dxa"/>
            <w:tcBorders>
              <w:top w:val="single" w:sz="4" w:space="0" w:color="auto"/>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动物免疫学</w:t>
            </w:r>
          </w:p>
        </w:tc>
        <w:tc>
          <w:tcPr>
            <w:tcW w:w="1559" w:type="dxa"/>
            <w:tcBorders>
              <w:top w:val="single" w:sz="4" w:space="0" w:color="auto"/>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2018Y-KCJP02</w:t>
            </w:r>
          </w:p>
        </w:tc>
        <w:tc>
          <w:tcPr>
            <w:tcW w:w="992" w:type="dxa"/>
            <w:tcBorders>
              <w:top w:val="single" w:sz="4" w:space="0" w:color="auto"/>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马  勋</w:t>
            </w:r>
          </w:p>
        </w:tc>
        <w:tc>
          <w:tcPr>
            <w:tcW w:w="1985" w:type="dxa"/>
            <w:tcBorders>
              <w:top w:val="single" w:sz="4" w:space="0" w:color="auto"/>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动物科技学院</w:t>
            </w:r>
          </w:p>
        </w:tc>
        <w:tc>
          <w:tcPr>
            <w:tcW w:w="1707" w:type="dxa"/>
            <w:tcBorders>
              <w:top w:val="single" w:sz="4" w:space="0" w:color="auto"/>
              <w:left w:val="nil"/>
              <w:bottom w:val="single" w:sz="4" w:space="0" w:color="auto"/>
              <w:right w:val="single" w:sz="4" w:space="0" w:color="auto"/>
            </w:tcBorders>
          </w:tcPr>
          <w:p w:rsidR="00E073B7" w:rsidRPr="00E073B7" w:rsidRDefault="00E073B7" w:rsidP="00E073B7">
            <w:pPr>
              <w:jc w:val="center"/>
            </w:pPr>
            <w:r w:rsidRPr="00E073B7">
              <w:rPr>
                <w:rFonts w:ascii="宋体" w:eastAsia="宋体" w:hAnsi="宋体" w:cs="宋体" w:hint="eastAsia"/>
                <w:kern w:val="0"/>
                <w:sz w:val="20"/>
                <w:szCs w:val="20"/>
              </w:rPr>
              <w:t>通过</w:t>
            </w:r>
          </w:p>
        </w:tc>
      </w:tr>
      <w:tr w:rsidR="00E073B7" w:rsidRPr="002100FC" w:rsidTr="005264B3">
        <w:trPr>
          <w:trHeight w:val="360"/>
          <w:jc w:val="center"/>
        </w:trPr>
        <w:tc>
          <w:tcPr>
            <w:tcW w:w="702" w:type="dxa"/>
            <w:tcBorders>
              <w:top w:val="nil"/>
              <w:left w:val="single" w:sz="4" w:space="0" w:color="auto"/>
              <w:bottom w:val="single" w:sz="4" w:space="0" w:color="auto"/>
              <w:right w:val="single" w:sz="4" w:space="0" w:color="auto"/>
            </w:tcBorders>
            <w:shd w:val="clear" w:color="auto" w:fill="auto"/>
            <w:vAlign w:val="bottom"/>
            <w:hideMark/>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6</w:t>
            </w:r>
          </w:p>
        </w:tc>
        <w:tc>
          <w:tcPr>
            <w:tcW w:w="1141"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精品课程</w:t>
            </w:r>
          </w:p>
        </w:tc>
        <w:tc>
          <w:tcPr>
            <w:tcW w:w="2617"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审计理论研究</w:t>
            </w:r>
          </w:p>
        </w:tc>
        <w:tc>
          <w:tcPr>
            <w:tcW w:w="1559"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2018Y-KCJP03</w:t>
            </w:r>
          </w:p>
        </w:tc>
        <w:tc>
          <w:tcPr>
            <w:tcW w:w="992"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吴昊旻</w:t>
            </w:r>
          </w:p>
        </w:tc>
        <w:tc>
          <w:tcPr>
            <w:tcW w:w="1985"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经济与管理学院</w:t>
            </w:r>
          </w:p>
        </w:tc>
        <w:tc>
          <w:tcPr>
            <w:tcW w:w="1707" w:type="dxa"/>
            <w:tcBorders>
              <w:top w:val="nil"/>
              <w:left w:val="nil"/>
              <w:bottom w:val="single" w:sz="4" w:space="0" w:color="auto"/>
              <w:right w:val="single" w:sz="4" w:space="0" w:color="auto"/>
            </w:tcBorders>
          </w:tcPr>
          <w:p w:rsidR="00E073B7" w:rsidRPr="00E073B7" w:rsidRDefault="00E073B7" w:rsidP="00E073B7">
            <w:pPr>
              <w:jc w:val="center"/>
            </w:pPr>
            <w:r w:rsidRPr="00E073B7">
              <w:rPr>
                <w:rFonts w:ascii="宋体" w:eastAsia="宋体" w:hAnsi="宋体" w:cs="宋体" w:hint="eastAsia"/>
                <w:kern w:val="0"/>
                <w:sz w:val="20"/>
                <w:szCs w:val="20"/>
              </w:rPr>
              <w:t>通过</w:t>
            </w:r>
          </w:p>
        </w:tc>
      </w:tr>
      <w:tr w:rsidR="00E073B7" w:rsidRPr="002100FC" w:rsidTr="005264B3">
        <w:trPr>
          <w:trHeight w:val="360"/>
          <w:jc w:val="center"/>
        </w:trPr>
        <w:tc>
          <w:tcPr>
            <w:tcW w:w="702" w:type="dxa"/>
            <w:tcBorders>
              <w:top w:val="nil"/>
              <w:left w:val="single" w:sz="4" w:space="0" w:color="auto"/>
              <w:bottom w:val="single" w:sz="4" w:space="0" w:color="auto"/>
              <w:right w:val="single" w:sz="4" w:space="0" w:color="auto"/>
            </w:tcBorders>
            <w:shd w:val="clear" w:color="auto" w:fill="auto"/>
            <w:vAlign w:val="bottom"/>
            <w:hideMark/>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7</w:t>
            </w:r>
          </w:p>
        </w:tc>
        <w:tc>
          <w:tcPr>
            <w:tcW w:w="1141"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精品课程</w:t>
            </w:r>
          </w:p>
        </w:tc>
        <w:tc>
          <w:tcPr>
            <w:tcW w:w="2617"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中级计量经济学</w:t>
            </w:r>
          </w:p>
        </w:tc>
        <w:tc>
          <w:tcPr>
            <w:tcW w:w="1559"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2018Y-KCJP04</w:t>
            </w:r>
          </w:p>
        </w:tc>
        <w:tc>
          <w:tcPr>
            <w:tcW w:w="992"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何  剑</w:t>
            </w:r>
          </w:p>
        </w:tc>
        <w:tc>
          <w:tcPr>
            <w:tcW w:w="1985"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经济与管理学院</w:t>
            </w:r>
          </w:p>
        </w:tc>
        <w:tc>
          <w:tcPr>
            <w:tcW w:w="1707" w:type="dxa"/>
            <w:tcBorders>
              <w:top w:val="nil"/>
              <w:left w:val="nil"/>
              <w:bottom w:val="single" w:sz="4" w:space="0" w:color="auto"/>
              <w:right w:val="single" w:sz="4" w:space="0" w:color="auto"/>
            </w:tcBorders>
          </w:tcPr>
          <w:p w:rsidR="00E073B7" w:rsidRPr="00E073B7" w:rsidRDefault="00E073B7" w:rsidP="00E073B7">
            <w:pPr>
              <w:jc w:val="center"/>
            </w:pPr>
            <w:r w:rsidRPr="00E073B7">
              <w:rPr>
                <w:rFonts w:ascii="宋体" w:eastAsia="宋体" w:hAnsi="宋体" w:cs="宋体" w:hint="eastAsia"/>
                <w:kern w:val="0"/>
                <w:sz w:val="20"/>
                <w:szCs w:val="20"/>
              </w:rPr>
              <w:t>通过</w:t>
            </w:r>
          </w:p>
        </w:tc>
      </w:tr>
      <w:tr w:rsidR="00E073B7" w:rsidRPr="002100FC" w:rsidTr="005264B3">
        <w:trPr>
          <w:trHeight w:val="360"/>
          <w:jc w:val="center"/>
        </w:trPr>
        <w:tc>
          <w:tcPr>
            <w:tcW w:w="702" w:type="dxa"/>
            <w:tcBorders>
              <w:top w:val="nil"/>
              <w:left w:val="single" w:sz="4" w:space="0" w:color="auto"/>
              <w:bottom w:val="single" w:sz="4" w:space="0" w:color="auto"/>
              <w:right w:val="single" w:sz="4" w:space="0" w:color="auto"/>
            </w:tcBorders>
            <w:shd w:val="clear" w:color="auto" w:fill="auto"/>
            <w:vAlign w:val="bottom"/>
            <w:hideMark/>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8</w:t>
            </w:r>
          </w:p>
        </w:tc>
        <w:tc>
          <w:tcPr>
            <w:tcW w:w="1141"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特色课程</w:t>
            </w:r>
          </w:p>
        </w:tc>
        <w:tc>
          <w:tcPr>
            <w:tcW w:w="2617"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中亚区域经济与贸易专题</w:t>
            </w:r>
          </w:p>
        </w:tc>
        <w:tc>
          <w:tcPr>
            <w:tcW w:w="1559"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2018Y-KCTS02</w:t>
            </w:r>
          </w:p>
        </w:tc>
        <w:tc>
          <w:tcPr>
            <w:tcW w:w="992"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程中海</w:t>
            </w:r>
          </w:p>
        </w:tc>
        <w:tc>
          <w:tcPr>
            <w:tcW w:w="1985"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经济与管理学院</w:t>
            </w:r>
          </w:p>
        </w:tc>
        <w:tc>
          <w:tcPr>
            <w:tcW w:w="1707" w:type="dxa"/>
            <w:tcBorders>
              <w:top w:val="nil"/>
              <w:left w:val="nil"/>
              <w:bottom w:val="single" w:sz="4" w:space="0" w:color="auto"/>
              <w:right w:val="single" w:sz="4" w:space="0" w:color="auto"/>
            </w:tcBorders>
          </w:tcPr>
          <w:p w:rsidR="00E073B7" w:rsidRPr="00E073B7" w:rsidRDefault="00E073B7" w:rsidP="00E073B7">
            <w:pPr>
              <w:jc w:val="center"/>
            </w:pPr>
            <w:r w:rsidRPr="00E073B7">
              <w:rPr>
                <w:rFonts w:ascii="宋体" w:eastAsia="宋体" w:hAnsi="宋体" w:cs="宋体" w:hint="eastAsia"/>
                <w:kern w:val="0"/>
                <w:sz w:val="20"/>
                <w:szCs w:val="20"/>
              </w:rPr>
              <w:t>通过</w:t>
            </w:r>
          </w:p>
        </w:tc>
      </w:tr>
      <w:tr w:rsidR="00E073B7" w:rsidRPr="002100FC" w:rsidTr="005264B3">
        <w:trPr>
          <w:trHeight w:val="360"/>
          <w:jc w:val="center"/>
        </w:trPr>
        <w:tc>
          <w:tcPr>
            <w:tcW w:w="702" w:type="dxa"/>
            <w:tcBorders>
              <w:top w:val="nil"/>
              <w:left w:val="single" w:sz="4" w:space="0" w:color="auto"/>
              <w:bottom w:val="single" w:sz="4" w:space="0" w:color="auto"/>
              <w:right w:val="single" w:sz="4" w:space="0" w:color="auto"/>
            </w:tcBorders>
            <w:shd w:val="clear" w:color="auto" w:fill="auto"/>
            <w:vAlign w:val="bottom"/>
            <w:hideMark/>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9</w:t>
            </w:r>
          </w:p>
        </w:tc>
        <w:tc>
          <w:tcPr>
            <w:tcW w:w="1141"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特色课程</w:t>
            </w:r>
          </w:p>
        </w:tc>
        <w:tc>
          <w:tcPr>
            <w:tcW w:w="2617"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现代结构实验方法</w:t>
            </w:r>
          </w:p>
        </w:tc>
        <w:tc>
          <w:tcPr>
            <w:tcW w:w="1559"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2018Y-KCTS03</w:t>
            </w:r>
          </w:p>
        </w:tc>
        <w:tc>
          <w:tcPr>
            <w:tcW w:w="992"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王玉山</w:t>
            </w:r>
          </w:p>
        </w:tc>
        <w:tc>
          <w:tcPr>
            <w:tcW w:w="1985"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水利建筑工程学院</w:t>
            </w:r>
          </w:p>
        </w:tc>
        <w:tc>
          <w:tcPr>
            <w:tcW w:w="1707" w:type="dxa"/>
            <w:tcBorders>
              <w:top w:val="nil"/>
              <w:left w:val="nil"/>
              <w:bottom w:val="single" w:sz="4" w:space="0" w:color="auto"/>
              <w:right w:val="single" w:sz="4" w:space="0" w:color="auto"/>
            </w:tcBorders>
          </w:tcPr>
          <w:p w:rsidR="00E073B7" w:rsidRPr="00E073B7" w:rsidRDefault="00E073B7" w:rsidP="00E073B7">
            <w:pPr>
              <w:jc w:val="center"/>
            </w:pPr>
            <w:r w:rsidRPr="00E073B7">
              <w:rPr>
                <w:rFonts w:ascii="宋体" w:eastAsia="宋体" w:hAnsi="宋体" w:cs="宋体" w:hint="eastAsia"/>
                <w:kern w:val="0"/>
                <w:sz w:val="20"/>
                <w:szCs w:val="20"/>
              </w:rPr>
              <w:t>通过</w:t>
            </w:r>
          </w:p>
        </w:tc>
      </w:tr>
      <w:tr w:rsidR="00E073B7" w:rsidRPr="002100FC" w:rsidTr="005264B3">
        <w:trPr>
          <w:trHeight w:val="360"/>
          <w:jc w:val="center"/>
        </w:trPr>
        <w:tc>
          <w:tcPr>
            <w:tcW w:w="702" w:type="dxa"/>
            <w:tcBorders>
              <w:top w:val="nil"/>
              <w:left w:val="single" w:sz="4" w:space="0" w:color="auto"/>
              <w:bottom w:val="single" w:sz="4" w:space="0" w:color="auto"/>
              <w:right w:val="single" w:sz="4" w:space="0" w:color="auto"/>
            </w:tcBorders>
            <w:shd w:val="clear" w:color="auto" w:fill="auto"/>
            <w:vAlign w:val="bottom"/>
            <w:hideMark/>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10</w:t>
            </w:r>
          </w:p>
        </w:tc>
        <w:tc>
          <w:tcPr>
            <w:tcW w:w="1141"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特色课程</w:t>
            </w:r>
          </w:p>
        </w:tc>
        <w:tc>
          <w:tcPr>
            <w:tcW w:w="2617"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免疫学进展与临床</w:t>
            </w:r>
          </w:p>
        </w:tc>
        <w:tc>
          <w:tcPr>
            <w:tcW w:w="1559"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2018Y-KCTS04</w:t>
            </w:r>
          </w:p>
        </w:tc>
        <w:tc>
          <w:tcPr>
            <w:tcW w:w="992"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陈雪玲</w:t>
            </w:r>
          </w:p>
        </w:tc>
        <w:tc>
          <w:tcPr>
            <w:tcW w:w="1985"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医学院</w:t>
            </w:r>
          </w:p>
        </w:tc>
        <w:tc>
          <w:tcPr>
            <w:tcW w:w="1707" w:type="dxa"/>
            <w:tcBorders>
              <w:top w:val="nil"/>
              <w:left w:val="nil"/>
              <w:bottom w:val="single" w:sz="4" w:space="0" w:color="auto"/>
              <w:right w:val="single" w:sz="4" w:space="0" w:color="auto"/>
            </w:tcBorders>
          </w:tcPr>
          <w:p w:rsidR="00E073B7" w:rsidRPr="00E073B7" w:rsidRDefault="00E073B7" w:rsidP="00E073B7">
            <w:pPr>
              <w:jc w:val="center"/>
            </w:pPr>
            <w:r w:rsidRPr="00E073B7">
              <w:rPr>
                <w:rFonts w:ascii="宋体" w:eastAsia="宋体" w:hAnsi="宋体" w:cs="宋体" w:hint="eastAsia"/>
                <w:kern w:val="0"/>
                <w:sz w:val="20"/>
                <w:szCs w:val="20"/>
              </w:rPr>
              <w:t>通过</w:t>
            </w:r>
          </w:p>
        </w:tc>
      </w:tr>
      <w:tr w:rsidR="00E073B7" w:rsidRPr="002100FC" w:rsidTr="005264B3">
        <w:trPr>
          <w:trHeight w:val="360"/>
          <w:jc w:val="center"/>
        </w:trPr>
        <w:tc>
          <w:tcPr>
            <w:tcW w:w="702" w:type="dxa"/>
            <w:tcBorders>
              <w:top w:val="nil"/>
              <w:left w:val="single" w:sz="4" w:space="0" w:color="auto"/>
              <w:bottom w:val="single" w:sz="4" w:space="0" w:color="auto"/>
              <w:right w:val="single" w:sz="4" w:space="0" w:color="auto"/>
            </w:tcBorders>
            <w:shd w:val="clear" w:color="auto" w:fill="auto"/>
            <w:vAlign w:val="bottom"/>
            <w:hideMark/>
          </w:tcPr>
          <w:p w:rsidR="00E073B7" w:rsidRPr="002100FC" w:rsidRDefault="00E073B7" w:rsidP="00E073B7">
            <w:pPr>
              <w:widowControl/>
              <w:jc w:val="center"/>
              <w:rPr>
                <w:rFonts w:ascii="仿宋" w:eastAsia="仿宋" w:hAnsi="仿宋" w:cs="宋体"/>
                <w:kern w:val="0"/>
                <w:sz w:val="24"/>
                <w:szCs w:val="24"/>
              </w:rPr>
            </w:pPr>
            <w:r w:rsidRPr="002100FC">
              <w:rPr>
                <w:rFonts w:ascii="仿宋" w:eastAsia="仿宋" w:hAnsi="仿宋" w:cs="宋体" w:hint="eastAsia"/>
                <w:kern w:val="0"/>
                <w:sz w:val="24"/>
                <w:szCs w:val="24"/>
              </w:rPr>
              <w:t>11</w:t>
            </w:r>
          </w:p>
        </w:tc>
        <w:tc>
          <w:tcPr>
            <w:tcW w:w="1141"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特色课程</w:t>
            </w:r>
          </w:p>
        </w:tc>
        <w:tc>
          <w:tcPr>
            <w:tcW w:w="2617"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工程项目管理学</w:t>
            </w:r>
          </w:p>
        </w:tc>
        <w:tc>
          <w:tcPr>
            <w:tcW w:w="1559"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2018Y-KCTS05</w:t>
            </w:r>
          </w:p>
        </w:tc>
        <w:tc>
          <w:tcPr>
            <w:tcW w:w="992"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王  蕾</w:t>
            </w:r>
          </w:p>
        </w:tc>
        <w:tc>
          <w:tcPr>
            <w:tcW w:w="1985" w:type="dxa"/>
            <w:tcBorders>
              <w:top w:val="nil"/>
              <w:left w:val="nil"/>
              <w:bottom w:val="single" w:sz="4" w:space="0" w:color="auto"/>
              <w:right w:val="single" w:sz="4" w:space="0" w:color="auto"/>
            </w:tcBorders>
            <w:shd w:val="clear" w:color="auto" w:fill="auto"/>
            <w:vAlign w:val="center"/>
          </w:tcPr>
          <w:p w:rsidR="00E073B7" w:rsidRPr="002100FC" w:rsidRDefault="00E073B7" w:rsidP="00E073B7">
            <w:pPr>
              <w:widowControl/>
              <w:jc w:val="center"/>
              <w:rPr>
                <w:rFonts w:ascii="宋体" w:eastAsia="宋体" w:hAnsi="宋体" w:cs="宋体"/>
                <w:kern w:val="0"/>
                <w:sz w:val="20"/>
                <w:szCs w:val="20"/>
              </w:rPr>
            </w:pPr>
            <w:r w:rsidRPr="002100FC">
              <w:rPr>
                <w:rFonts w:ascii="宋体" w:eastAsia="宋体" w:hAnsi="宋体" w:cs="宋体" w:hint="eastAsia"/>
                <w:kern w:val="0"/>
                <w:sz w:val="20"/>
                <w:szCs w:val="20"/>
              </w:rPr>
              <w:t>水利建筑工程学院</w:t>
            </w:r>
          </w:p>
        </w:tc>
        <w:tc>
          <w:tcPr>
            <w:tcW w:w="1707" w:type="dxa"/>
            <w:tcBorders>
              <w:top w:val="nil"/>
              <w:left w:val="nil"/>
              <w:bottom w:val="single" w:sz="4" w:space="0" w:color="auto"/>
              <w:right w:val="single" w:sz="4" w:space="0" w:color="auto"/>
            </w:tcBorders>
          </w:tcPr>
          <w:p w:rsidR="00E073B7" w:rsidRPr="00E073B7" w:rsidRDefault="00E073B7" w:rsidP="00E073B7">
            <w:pPr>
              <w:jc w:val="center"/>
            </w:pPr>
            <w:r w:rsidRPr="00E073B7">
              <w:rPr>
                <w:rFonts w:ascii="宋体" w:eastAsia="宋体" w:hAnsi="宋体" w:cs="宋体" w:hint="eastAsia"/>
                <w:kern w:val="0"/>
                <w:sz w:val="20"/>
                <w:szCs w:val="20"/>
              </w:rPr>
              <w:t>通过</w:t>
            </w:r>
          </w:p>
        </w:tc>
      </w:tr>
      <w:tr w:rsidR="002100FC" w:rsidRPr="002100FC" w:rsidTr="005264B3">
        <w:trPr>
          <w:trHeight w:val="360"/>
          <w:jc w:val="center"/>
        </w:trPr>
        <w:tc>
          <w:tcPr>
            <w:tcW w:w="702" w:type="dxa"/>
            <w:tcBorders>
              <w:top w:val="nil"/>
              <w:left w:val="single" w:sz="4" w:space="0" w:color="auto"/>
              <w:bottom w:val="single" w:sz="4" w:space="0" w:color="auto"/>
              <w:right w:val="single" w:sz="4" w:space="0" w:color="auto"/>
            </w:tcBorders>
            <w:shd w:val="clear" w:color="auto" w:fill="auto"/>
            <w:vAlign w:val="bottom"/>
          </w:tcPr>
          <w:p w:rsidR="0064270F" w:rsidRPr="002100FC" w:rsidRDefault="0064270F" w:rsidP="00E073B7">
            <w:pPr>
              <w:widowControl/>
              <w:jc w:val="center"/>
              <w:rPr>
                <w:rFonts w:ascii="仿宋" w:eastAsia="仿宋" w:hAnsi="仿宋" w:cs="宋体"/>
                <w:kern w:val="0"/>
                <w:sz w:val="24"/>
                <w:szCs w:val="24"/>
              </w:rPr>
            </w:pPr>
          </w:p>
        </w:tc>
        <w:tc>
          <w:tcPr>
            <w:tcW w:w="1141" w:type="dxa"/>
            <w:tcBorders>
              <w:top w:val="nil"/>
              <w:left w:val="nil"/>
              <w:bottom w:val="single" w:sz="4" w:space="0" w:color="auto"/>
              <w:right w:val="single" w:sz="4" w:space="0" w:color="auto"/>
            </w:tcBorders>
            <w:shd w:val="clear" w:color="auto" w:fill="auto"/>
            <w:vAlign w:val="center"/>
          </w:tcPr>
          <w:p w:rsidR="0064270F" w:rsidRPr="002100FC" w:rsidRDefault="0064270F" w:rsidP="00E073B7">
            <w:pPr>
              <w:widowControl/>
              <w:jc w:val="center"/>
              <w:rPr>
                <w:rFonts w:ascii="宋体" w:eastAsia="宋体" w:hAnsi="宋体" w:cs="宋体"/>
                <w:kern w:val="0"/>
                <w:sz w:val="20"/>
                <w:szCs w:val="20"/>
              </w:rPr>
            </w:pPr>
          </w:p>
        </w:tc>
        <w:tc>
          <w:tcPr>
            <w:tcW w:w="2617" w:type="dxa"/>
            <w:tcBorders>
              <w:top w:val="nil"/>
              <w:left w:val="nil"/>
              <w:bottom w:val="single" w:sz="4" w:space="0" w:color="auto"/>
              <w:right w:val="single" w:sz="4" w:space="0" w:color="auto"/>
            </w:tcBorders>
            <w:shd w:val="clear" w:color="auto" w:fill="auto"/>
            <w:vAlign w:val="center"/>
          </w:tcPr>
          <w:p w:rsidR="0064270F" w:rsidRPr="002100FC" w:rsidRDefault="0064270F" w:rsidP="00E073B7">
            <w:pPr>
              <w:widowControl/>
              <w:jc w:val="center"/>
              <w:rPr>
                <w:rFonts w:ascii="宋体" w:eastAsia="宋体" w:hAnsi="宋体" w:cs="宋体"/>
                <w:kern w:val="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64270F" w:rsidRPr="002100FC" w:rsidRDefault="0064270F" w:rsidP="00E073B7">
            <w:pPr>
              <w:widowControl/>
              <w:jc w:val="center"/>
              <w:rPr>
                <w:rFonts w:ascii="宋体" w:eastAsia="宋体" w:hAnsi="宋体" w:cs="宋体"/>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rsidR="0064270F" w:rsidRPr="002100FC" w:rsidRDefault="0064270F" w:rsidP="00E073B7">
            <w:pPr>
              <w:widowControl/>
              <w:jc w:val="center"/>
              <w:rPr>
                <w:rFonts w:ascii="宋体" w:eastAsia="宋体" w:hAnsi="宋体" w:cs="宋体"/>
                <w:kern w:val="0"/>
                <w:sz w:val="20"/>
                <w:szCs w:val="20"/>
              </w:rPr>
            </w:pPr>
          </w:p>
        </w:tc>
        <w:tc>
          <w:tcPr>
            <w:tcW w:w="1985" w:type="dxa"/>
            <w:tcBorders>
              <w:top w:val="nil"/>
              <w:left w:val="nil"/>
              <w:bottom w:val="single" w:sz="4" w:space="0" w:color="auto"/>
              <w:right w:val="single" w:sz="4" w:space="0" w:color="auto"/>
            </w:tcBorders>
            <w:shd w:val="clear" w:color="auto" w:fill="auto"/>
            <w:vAlign w:val="center"/>
          </w:tcPr>
          <w:p w:rsidR="0064270F" w:rsidRPr="002100FC" w:rsidRDefault="0064270F" w:rsidP="00E073B7">
            <w:pPr>
              <w:widowControl/>
              <w:jc w:val="center"/>
              <w:rPr>
                <w:rFonts w:ascii="宋体" w:eastAsia="宋体" w:hAnsi="宋体" w:cs="宋体"/>
                <w:kern w:val="0"/>
                <w:sz w:val="20"/>
                <w:szCs w:val="20"/>
              </w:rPr>
            </w:pPr>
          </w:p>
        </w:tc>
        <w:tc>
          <w:tcPr>
            <w:tcW w:w="1707" w:type="dxa"/>
            <w:tcBorders>
              <w:top w:val="nil"/>
              <w:left w:val="nil"/>
              <w:bottom w:val="single" w:sz="4" w:space="0" w:color="auto"/>
              <w:right w:val="single" w:sz="4" w:space="0" w:color="auto"/>
            </w:tcBorders>
          </w:tcPr>
          <w:p w:rsidR="0064270F" w:rsidRPr="002100FC" w:rsidRDefault="0064270F" w:rsidP="00E073B7">
            <w:pPr>
              <w:widowControl/>
              <w:jc w:val="center"/>
              <w:rPr>
                <w:rFonts w:ascii="宋体" w:eastAsia="宋体" w:hAnsi="宋体" w:cs="宋体"/>
                <w:kern w:val="0"/>
                <w:sz w:val="20"/>
                <w:szCs w:val="20"/>
              </w:rPr>
            </w:pPr>
          </w:p>
        </w:tc>
      </w:tr>
    </w:tbl>
    <w:p w:rsidR="0064270F" w:rsidRPr="002100FC" w:rsidRDefault="0064270F" w:rsidP="00E073B7">
      <w:pPr>
        <w:spacing w:line="560" w:lineRule="exact"/>
        <w:jc w:val="center"/>
        <w:rPr>
          <w:rFonts w:ascii="Times New Roman" w:eastAsia="仿宋_GB2312" w:hAnsi="Times New Roman"/>
          <w:sz w:val="32"/>
          <w:szCs w:val="32"/>
        </w:rPr>
      </w:pPr>
    </w:p>
    <w:p w:rsidR="0064270F" w:rsidRPr="002100FC" w:rsidRDefault="0064270F" w:rsidP="00E073B7">
      <w:pPr>
        <w:spacing w:line="560" w:lineRule="exact"/>
        <w:jc w:val="center"/>
        <w:rPr>
          <w:rFonts w:ascii="Times New Roman" w:eastAsia="仿宋_GB2312" w:hAnsi="Times New Roman"/>
          <w:sz w:val="32"/>
          <w:szCs w:val="32"/>
        </w:rPr>
      </w:pPr>
    </w:p>
    <w:p w:rsidR="00083A63" w:rsidRDefault="00083A63" w:rsidP="00E073B7">
      <w:pPr>
        <w:jc w:val="center"/>
      </w:pPr>
    </w:p>
    <w:p w:rsidR="005264B3" w:rsidRDefault="005264B3" w:rsidP="00E073B7">
      <w:pPr>
        <w:jc w:val="center"/>
      </w:pPr>
    </w:p>
    <w:p w:rsidR="005264B3" w:rsidRDefault="005264B3" w:rsidP="00E073B7">
      <w:pPr>
        <w:jc w:val="center"/>
      </w:pPr>
    </w:p>
    <w:p w:rsidR="005264B3" w:rsidRDefault="005264B3" w:rsidP="00E073B7">
      <w:pPr>
        <w:jc w:val="center"/>
      </w:pPr>
    </w:p>
    <w:p w:rsidR="005264B3" w:rsidRDefault="005264B3" w:rsidP="00E073B7">
      <w:pPr>
        <w:jc w:val="center"/>
      </w:pPr>
    </w:p>
    <w:p w:rsidR="005264B3" w:rsidRDefault="005264B3" w:rsidP="00E073B7">
      <w:pPr>
        <w:jc w:val="center"/>
      </w:pPr>
    </w:p>
    <w:sectPr w:rsidR="005264B3" w:rsidSect="008D3B6E">
      <w:pgSz w:w="11906" w:h="16838"/>
      <w:pgMar w:top="1021" w:right="851" w:bottom="1021"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E9F" w:rsidRDefault="00913E9F" w:rsidP="00400408">
      <w:r>
        <w:separator/>
      </w:r>
    </w:p>
  </w:endnote>
  <w:endnote w:type="continuationSeparator" w:id="0">
    <w:p w:rsidR="00913E9F" w:rsidRDefault="00913E9F" w:rsidP="0040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E9F" w:rsidRDefault="00913E9F" w:rsidP="00400408">
      <w:r>
        <w:separator/>
      </w:r>
    </w:p>
  </w:footnote>
  <w:footnote w:type="continuationSeparator" w:id="0">
    <w:p w:rsidR="00913E9F" w:rsidRDefault="00913E9F" w:rsidP="00400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5A5"/>
    <w:rsid w:val="00012370"/>
    <w:rsid w:val="000415B2"/>
    <w:rsid w:val="000823E0"/>
    <w:rsid w:val="00083A63"/>
    <w:rsid w:val="000971D5"/>
    <w:rsid w:val="000A1C77"/>
    <w:rsid w:val="000B1B44"/>
    <w:rsid w:val="000B4CE4"/>
    <w:rsid w:val="000C44E0"/>
    <w:rsid w:val="000C63D1"/>
    <w:rsid w:val="000E3A67"/>
    <w:rsid w:val="000F4F56"/>
    <w:rsid w:val="00106304"/>
    <w:rsid w:val="00106804"/>
    <w:rsid w:val="00107922"/>
    <w:rsid w:val="00143580"/>
    <w:rsid w:val="00150935"/>
    <w:rsid w:val="001A10F9"/>
    <w:rsid w:val="001A5561"/>
    <w:rsid w:val="001B0595"/>
    <w:rsid w:val="001B0FA2"/>
    <w:rsid w:val="001E336D"/>
    <w:rsid w:val="00203E1C"/>
    <w:rsid w:val="002100FC"/>
    <w:rsid w:val="0023607D"/>
    <w:rsid w:val="002428DC"/>
    <w:rsid w:val="00253A7D"/>
    <w:rsid w:val="0025518E"/>
    <w:rsid w:val="0026322D"/>
    <w:rsid w:val="00267591"/>
    <w:rsid w:val="002713CA"/>
    <w:rsid w:val="002724A2"/>
    <w:rsid w:val="00272BA2"/>
    <w:rsid w:val="0028109B"/>
    <w:rsid w:val="002A57F9"/>
    <w:rsid w:val="002D3D5A"/>
    <w:rsid w:val="002D4344"/>
    <w:rsid w:val="003210F6"/>
    <w:rsid w:val="0033241D"/>
    <w:rsid w:val="00344311"/>
    <w:rsid w:val="003565B2"/>
    <w:rsid w:val="0036087E"/>
    <w:rsid w:val="00375EBC"/>
    <w:rsid w:val="003A183C"/>
    <w:rsid w:val="003A5E22"/>
    <w:rsid w:val="003C40B6"/>
    <w:rsid w:val="003E4D84"/>
    <w:rsid w:val="003E5BB0"/>
    <w:rsid w:val="00400408"/>
    <w:rsid w:val="004005F3"/>
    <w:rsid w:val="00400A76"/>
    <w:rsid w:val="0042168A"/>
    <w:rsid w:val="004239FC"/>
    <w:rsid w:val="004275E5"/>
    <w:rsid w:val="00457E86"/>
    <w:rsid w:val="00461DED"/>
    <w:rsid w:val="00463CA9"/>
    <w:rsid w:val="00470C71"/>
    <w:rsid w:val="004B3419"/>
    <w:rsid w:val="004B7061"/>
    <w:rsid w:val="004E278B"/>
    <w:rsid w:val="005264B3"/>
    <w:rsid w:val="00527A30"/>
    <w:rsid w:val="0056233D"/>
    <w:rsid w:val="00583CAE"/>
    <w:rsid w:val="00587BBF"/>
    <w:rsid w:val="005901F8"/>
    <w:rsid w:val="005969FA"/>
    <w:rsid w:val="005B3DBF"/>
    <w:rsid w:val="005D7577"/>
    <w:rsid w:val="005E4D5A"/>
    <w:rsid w:val="005F62CE"/>
    <w:rsid w:val="005F77D7"/>
    <w:rsid w:val="006131F6"/>
    <w:rsid w:val="00620A6F"/>
    <w:rsid w:val="00631FDA"/>
    <w:rsid w:val="0063380C"/>
    <w:rsid w:val="0064270F"/>
    <w:rsid w:val="00642DE4"/>
    <w:rsid w:val="00643186"/>
    <w:rsid w:val="00650034"/>
    <w:rsid w:val="006521BD"/>
    <w:rsid w:val="006575A5"/>
    <w:rsid w:val="006657AF"/>
    <w:rsid w:val="00671A41"/>
    <w:rsid w:val="00697C49"/>
    <w:rsid w:val="006A1FBB"/>
    <w:rsid w:val="006A659E"/>
    <w:rsid w:val="006D265D"/>
    <w:rsid w:val="006D476E"/>
    <w:rsid w:val="0072139F"/>
    <w:rsid w:val="00732DF1"/>
    <w:rsid w:val="00750613"/>
    <w:rsid w:val="00762BC0"/>
    <w:rsid w:val="007744F5"/>
    <w:rsid w:val="007A2D8A"/>
    <w:rsid w:val="007A3188"/>
    <w:rsid w:val="007E087B"/>
    <w:rsid w:val="008021F9"/>
    <w:rsid w:val="008032DD"/>
    <w:rsid w:val="008039C6"/>
    <w:rsid w:val="008078D5"/>
    <w:rsid w:val="008139F5"/>
    <w:rsid w:val="00820392"/>
    <w:rsid w:val="00820622"/>
    <w:rsid w:val="00833FB9"/>
    <w:rsid w:val="00852535"/>
    <w:rsid w:val="00866804"/>
    <w:rsid w:val="008940B4"/>
    <w:rsid w:val="00896F0C"/>
    <w:rsid w:val="008A6201"/>
    <w:rsid w:val="008D37A3"/>
    <w:rsid w:val="008D3B6E"/>
    <w:rsid w:val="008E0AA7"/>
    <w:rsid w:val="008F66DB"/>
    <w:rsid w:val="0090443A"/>
    <w:rsid w:val="00913E9F"/>
    <w:rsid w:val="009357A5"/>
    <w:rsid w:val="00940FAE"/>
    <w:rsid w:val="00953894"/>
    <w:rsid w:val="009543E0"/>
    <w:rsid w:val="00971855"/>
    <w:rsid w:val="00981015"/>
    <w:rsid w:val="009847D5"/>
    <w:rsid w:val="009A06BD"/>
    <w:rsid w:val="009A280A"/>
    <w:rsid w:val="009B3E46"/>
    <w:rsid w:val="009B4EAB"/>
    <w:rsid w:val="009B5E90"/>
    <w:rsid w:val="009C3B6E"/>
    <w:rsid w:val="009C4A94"/>
    <w:rsid w:val="009D04F3"/>
    <w:rsid w:val="009D41B4"/>
    <w:rsid w:val="009D76A5"/>
    <w:rsid w:val="009F0882"/>
    <w:rsid w:val="00A40EC7"/>
    <w:rsid w:val="00A734F9"/>
    <w:rsid w:val="00A77C5C"/>
    <w:rsid w:val="00A80234"/>
    <w:rsid w:val="00A93A54"/>
    <w:rsid w:val="00A96295"/>
    <w:rsid w:val="00AC6FA5"/>
    <w:rsid w:val="00AF34C0"/>
    <w:rsid w:val="00AF4C68"/>
    <w:rsid w:val="00B15326"/>
    <w:rsid w:val="00B243FE"/>
    <w:rsid w:val="00B2530F"/>
    <w:rsid w:val="00B261AD"/>
    <w:rsid w:val="00B36E07"/>
    <w:rsid w:val="00B50FC3"/>
    <w:rsid w:val="00B64405"/>
    <w:rsid w:val="00B66C10"/>
    <w:rsid w:val="00B9288C"/>
    <w:rsid w:val="00BB054A"/>
    <w:rsid w:val="00BC0410"/>
    <w:rsid w:val="00BC2E87"/>
    <w:rsid w:val="00BE1F62"/>
    <w:rsid w:val="00C018DE"/>
    <w:rsid w:val="00C14FD8"/>
    <w:rsid w:val="00C23243"/>
    <w:rsid w:val="00C2387E"/>
    <w:rsid w:val="00C368B7"/>
    <w:rsid w:val="00C368FD"/>
    <w:rsid w:val="00C4019D"/>
    <w:rsid w:val="00C47AE9"/>
    <w:rsid w:val="00C62AC3"/>
    <w:rsid w:val="00C87BC5"/>
    <w:rsid w:val="00C94442"/>
    <w:rsid w:val="00C97DD1"/>
    <w:rsid w:val="00CA20A7"/>
    <w:rsid w:val="00CA374E"/>
    <w:rsid w:val="00CA5394"/>
    <w:rsid w:val="00CB1AA3"/>
    <w:rsid w:val="00CC1D60"/>
    <w:rsid w:val="00CD27C9"/>
    <w:rsid w:val="00CE35F8"/>
    <w:rsid w:val="00D2162A"/>
    <w:rsid w:val="00D2726B"/>
    <w:rsid w:val="00D41128"/>
    <w:rsid w:val="00D457E2"/>
    <w:rsid w:val="00D4684A"/>
    <w:rsid w:val="00D6052A"/>
    <w:rsid w:val="00D63FEC"/>
    <w:rsid w:val="00D70263"/>
    <w:rsid w:val="00D83526"/>
    <w:rsid w:val="00DC003B"/>
    <w:rsid w:val="00DC578C"/>
    <w:rsid w:val="00DC6967"/>
    <w:rsid w:val="00DD2D49"/>
    <w:rsid w:val="00DD4630"/>
    <w:rsid w:val="00DD7D78"/>
    <w:rsid w:val="00DF20F1"/>
    <w:rsid w:val="00E073B7"/>
    <w:rsid w:val="00E16937"/>
    <w:rsid w:val="00E25E33"/>
    <w:rsid w:val="00E46BFC"/>
    <w:rsid w:val="00E928AB"/>
    <w:rsid w:val="00EC37F0"/>
    <w:rsid w:val="00EC7F56"/>
    <w:rsid w:val="00F07CA1"/>
    <w:rsid w:val="00F27CD3"/>
    <w:rsid w:val="00F3163E"/>
    <w:rsid w:val="00F3666B"/>
    <w:rsid w:val="00F4453B"/>
    <w:rsid w:val="00F45437"/>
    <w:rsid w:val="00F523B8"/>
    <w:rsid w:val="00F57AF6"/>
    <w:rsid w:val="00F644D1"/>
    <w:rsid w:val="00F87188"/>
    <w:rsid w:val="00FA2F29"/>
    <w:rsid w:val="00FC3083"/>
    <w:rsid w:val="00FD4A49"/>
    <w:rsid w:val="00FE1FA1"/>
    <w:rsid w:val="00FE3A12"/>
    <w:rsid w:val="00FF2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4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04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0408"/>
    <w:rPr>
      <w:sz w:val="18"/>
      <w:szCs w:val="18"/>
    </w:rPr>
  </w:style>
  <w:style w:type="paragraph" w:styleId="a4">
    <w:name w:val="footer"/>
    <w:basedOn w:val="a"/>
    <w:link w:val="Char0"/>
    <w:uiPriority w:val="99"/>
    <w:unhideWhenUsed/>
    <w:rsid w:val="00400408"/>
    <w:pPr>
      <w:tabs>
        <w:tab w:val="center" w:pos="4153"/>
        <w:tab w:val="right" w:pos="8306"/>
      </w:tabs>
      <w:snapToGrid w:val="0"/>
      <w:jc w:val="left"/>
    </w:pPr>
    <w:rPr>
      <w:sz w:val="18"/>
      <w:szCs w:val="18"/>
    </w:rPr>
  </w:style>
  <w:style w:type="character" w:customStyle="1" w:styleId="Char0">
    <w:name w:val="页脚 Char"/>
    <w:basedOn w:val="a0"/>
    <w:link w:val="a4"/>
    <w:uiPriority w:val="99"/>
    <w:rsid w:val="00400408"/>
    <w:rPr>
      <w:sz w:val="18"/>
      <w:szCs w:val="18"/>
    </w:rPr>
  </w:style>
  <w:style w:type="paragraph" w:styleId="a5">
    <w:name w:val="Balloon Text"/>
    <w:basedOn w:val="a"/>
    <w:link w:val="Char1"/>
    <w:uiPriority w:val="99"/>
    <w:semiHidden/>
    <w:unhideWhenUsed/>
    <w:rsid w:val="00106304"/>
    <w:rPr>
      <w:sz w:val="18"/>
      <w:szCs w:val="18"/>
    </w:rPr>
  </w:style>
  <w:style w:type="character" w:customStyle="1" w:styleId="Char1">
    <w:name w:val="批注框文本 Char"/>
    <w:basedOn w:val="a0"/>
    <w:link w:val="a5"/>
    <w:uiPriority w:val="99"/>
    <w:semiHidden/>
    <w:rsid w:val="0010630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4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04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0408"/>
    <w:rPr>
      <w:sz w:val="18"/>
      <w:szCs w:val="18"/>
    </w:rPr>
  </w:style>
  <w:style w:type="paragraph" w:styleId="a4">
    <w:name w:val="footer"/>
    <w:basedOn w:val="a"/>
    <w:link w:val="Char0"/>
    <w:uiPriority w:val="99"/>
    <w:unhideWhenUsed/>
    <w:rsid w:val="00400408"/>
    <w:pPr>
      <w:tabs>
        <w:tab w:val="center" w:pos="4153"/>
        <w:tab w:val="right" w:pos="8306"/>
      </w:tabs>
      <w:snapToGrid w:val="0"/>
      <w:jc w:val="left"/>
    </w:pPr>
    <w:rPr>
      <w:sz w:val="18"/>
      <w:szCs w:val="18"/>
    </w:rPr>
  </w:style>
  <w:style w:type="character" w:customStyle="1" w:styleId="Char0">
    <w:name w:val="页脚 Char"/>
    <w:basedOn w:val="a0"/>
    <w:link w:val="a4"/>
    <w:uiPriority w:val="99"/>
    <w:rsid w:val="00400408"/>
    <w:rPr>
      <w:sz w:val="18"/>
      <w:szCs w:val="18"/>
    </w:rPr>
  </w:style>
  <w:style w:type="paragraph" w:styleId="a5">
    <w:name w:val="Balloon Text"/>
    <w:basedOn w:val="a"/>
    <w:link w:val="Char1"/>
    <w:uiPriority w:val="99"/>
    <w:semiHidden/>
    <w:unhideWhenUsed/>
    <w:rsid w:val="00106304"/>
    <w:rPr>
      <w:sz w:val="18"/>
      <w:szCs w:val="18"/>
    </w:rPr>
  </w:style>
  <w:style w:type="character" w:customStyle="1" w:styleId="Char1">
    <w:name w:val="批注框文本 Char"/>
    <w:basedOn w:val="a0"/>
    <w:link w:val="a5"/>
    <w:uiPriority w:val="99"/>
    <w:semiHidden/>
    <w:rsid w:val="001063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668">
      <w:bodyDiv w:val="1"/>
      <w:marLeft w:val="0"/>
      <w:marRight w:val="0"/>
      <w:marTop w:val="0"/>
      <w:marBottom w:val="0"/>
      <w:divBdr>
        <w:top w:val="none" w:sz="0" w:space="0" w:color="auto"/>
        <w:left w:val="none" w:sz="0" w:space="0" w:color="auto"/>
        <w:bottom w:val="none" w:sz="0" w:space="0" w:color="auto"/>
        <w:right w:val="none" w:sz="0" w:space="0" w:color="auto"/>
      </w:divBdr>
      <w:divsChild>
        <w:div w:id="201985275">
          <w:marLeft w:val="0"/>
          <w:marRight w:val="0"/>
          <w:marTop w:val="0"/>
          <w:marBottom w:val="0"/>
          <w:divBdr>
            <w:top w:val="none" w:sz="0" w:space="0" w:color="auto"/>
            <w:left w:val="none" w:sz="0" w:space="0" w:color="auto"/>
            <w:bottom w:val="none" w:sz="0" w:space="0" w:color="auto"/>
            <w:right w:val="none" w:sz="0" w:space="0" w:color="auto"/>
          </w:divBdr>
          <w:divsChild>
            <w:div w:id="1648784035">
              <w:marLeft w:val="0"/>
              <w:marRight w:val="0"/>
              <w:marTop w:val="0"/>
              <w:marBottom w:val="0"/>
              <w:divBdr>
                <w:top w:val="none" w:sz="0" w:space="0" w:color="auto"/>
                <w:left w:val="none" w:sz="0" w:space="0" w:color="auto"/>
                <w:bottom w:val="none" w:sz="0" w:space="0" w:color="auto"/>
                <w:right w:val="none" w:sz="0" w:space="0" w:color="auto"/>
              </w:divBdr>
              <w:divsChild>
                <w:div w:id="1527210694">
                  <w:marLeft w:val="0"/>
                  <w:marRight w:val="0"/>
                  <w:marTop w:val="0"/>
                  <w:marBottom w:val="0"/>
                  <w:divBdr>
                    <w:top w:val="none" w:sz="0" w:space="0" w:color="auto"/>
                    <w:left w:val="none" w:sz="0" w:space="0" w:color="auto"/>
                    <w:bottom w:val="none" w:sz="0" w:space="0" w:color="auto"/>
                    <w:right w:val="none" w:sz="0" w:space="0" w:color="auto"/>
                  </w:divBdr>
                  <w:divsChild>
                    <w:div w:id="980496676">
                      <w:marLeft w:val="0"/>
                      <w:marRight w:val="0"/>
                      <w:marTop w:val="0"/>
                      <w:marBottom w:val="0"/>
                      <w:divBdr>
                        <w:top w:val="none" w:sz="0" w:space="0" w:color="auto"/>
                        <w:left w:val="none" w:sz="0" w:space="0" w:color="auto"/>
                        <w:bottom w:val="none" w:sz="0" w:space="0" w:color="auto"/>
                        <w:right w:val="none" w:sz="0" w:space="0" w:color="auto"/>
                      </w:divBdr>
                      <w:divsChild>
                        <w:div w:id="183130967">
                          <w:marLeft w:val="0"/>
                          <w:marRight w:val="0"/>
                          <w:marTop w:val="0"/>
                          <w:marBottom w:val="0"/>
                          <w:divBdr>
                            <w:top w:val="none" w:sz="0" w:space="0" w:color="auto"/>
                            <w:left w:val="none" w:sz="0" w:space="0" w:color="auto"/>
                            <w:bottom w:val="none" w:sz="0" w:space="0" w:color="auto"/>
                            <w:right w:val="none" w:sz="0" w:space="0" w:color="auto"/>
                          </w:divBdr>
                          <w:divsChild>
                            <w:div w:id="638535108">
                              <w:marLeft w:val="0"/>
                              <w:marRight w:val="0"/>
                              <w:marTop w:val="0"/>
                              <w:marBottom w:val="0"/>
                              <w:divBdr>
                                <w:top w:val="none" w:sz="0" w:space="0" w:color="auto"/>
                                <w:left w:val="none" w:sz="0" w:space="0" w:color="auto"/>
                                <w:bottom w:val="none" w:sz="0" w:space="0" w:color="auto"/>
                                <w:right w:val="none" w:sz="0" w:space="0" w:color="auto"/>
                              </w:divBdr>
                              <w:divsChild>
                                <w:div w:id="167044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51266-8798-448B-AE40-43EF30E48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5</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史晓瑜</dc:creator>
  <cp:keywords/>
  <dc:description/>
  <cp:lastModifiedBy>史晓瑜</cp:lastModifiedBy>
  <cp:revision>222</cp:revision>
  <cp:lastPrinted>2020-07-28T03:37:00Z</cp:lastPrinted>
  <dcterms:created xsi:type="dcterms:W3CDTF">2020-07-15T09:13:00Z</dcterms:created>
  <dcterms:modified xsi:type="dcterms:W3CDTF">2020-07-31T13:28:00Z</dcterms:modified>
</cp:coreProperties>
</file>