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30" w:rsidRPr="00252AF3" w:rsidRDefault="00344030" w:rsidP="00344030">
      <w:pPr>
        <w:pStyle w:val="a5"/>
        <w:adjustRightInd w:val="0"/>
        <w:snapToGrid w:val="0"/>
        <w:spacing w:beforeLines="200" w:before="624"/>
        <w:jc w:val="center"/>
        <w:outlineLvl w:val="0"/>
        <w:rPr>
          <w:rFonts w:ascii="Times New Roman" w:eastAsia="方正小标宋简体" w:hAnsi="Times New Roman"/>
          <w:sz w:val="38"/>
          <w:szCs w:val="38"/>
        </w:rPr>
      </w:pPr>
      <w:bookmarkStart w:id="0" w:name="_Toc494212306"/>
      <w:bookmarkStart w:id="1" w:name="_GoBack"/>
      <w:r w:rsidRPr="00252AF3">
        <w:rPr>
          <w:rFonts w:ascii="Times New Roman" w:eastAsia="方正小标宋简体" w:hAnsi="Times New Roman" w:hint="eastAsia"/>
          <w:sz w:val="40"/>
          <w:szCs w:val="38"/>
        </w:rPr>
        <w:t>石河子大学研究生优秀学位论文评选</w:t>
      </w:r>
      <w:r w:rsidRPr="00252AF3">
        <w:rPr>
          <w:rFonts w:ascii="Times New Roman" w:eastAsia="方正小标宋简体" w:hAnsi="Times New Roman" w:hint="eastAsia"/>
          <w:sz w:val="40"/>
          <w:szCs w:val="38"/>
        </w:rPr>
        <w:t xml:space="preserve"> </w:t>
      </w:r>
      <w:r w:rsidRPr="00252AF3">
        <w:rPr>
          <w:rFonts w:ascii="Times New Roman" w:eastAsia="方正小标宋简体" w:hAnsi="Times New Roman" w:hint="eastAsia"/>
          <w:sz w:val="40"/>
          <w:szCs w:val="38"/>
        </w:rPr>
        <w:t>实施细则（修订）</w:t>
      </w:r>
      <w:bookmarkEnd w:id="0"/>
      <w:bookmarkEnd w:id="1"/>
    </w:p>
    <w:p w:rsidR="00344030" w:rsidRPr="00252AF3" w:rsidRDefault="00344030" w:rsidP="00344030">
      <w:pPr>
        <w:adjustRightInd w:val="0"/>
        <w:snapToGrid w:val="0"/>
        <w:spacing w:beforeLines="50" w:before="156" w:afterLines="50" w:after="156" w:line="252" w:lineRule="auto"/>
        <w:ind w:firstLineChars="900" w:firstLine="2520"/>
        <w:rPr>
          <w:rFonts w:eastAsia="黑体"/>
          <w:bCs/>
          <w:kern w:val="0"/>
          <w:sz w:val="28"/>
          <w:szCs w:val="28"/>
        </w:rPr>
      </w:pPr>
      <w:r w:rsidRPr="00252AF3">
        <w:rPr>
          <w:rFonts w:eastAsia="黑体"/>
          <w:bCs/>
          <w:kern w:val="0"/>
          <w:sz w:val="28"/>
          <w:szCs w:val="28"/>
        </w:rPr>
        <w:t>第一章</w:t>
      </w:r>
      <w:r w:rsidRPr="00252AF3">
        <w:rPr>
          <w:rFonts w:eastAsia="黑体"/>
          <w:bCs/>
          <w:kern w:val="0"/>
          <w:sz w:val="28"/>
          <w:szCs w:val="28"/>
        </w:rPr>
        <w:t xml:space="preserve"> </w:t>
      </w:r>
      <w:r w:rsidRPr="00252AF3">
        <w:rPr>
          <w:rFonts w:eastAsia="黑体" w:hint="eastAsia"/>
          <w:bCs/>
          <w:kern w:val="0"/>
          <w:sz w:val="28"/>
          <w:szCs w:val="28"/>
        </w:rPr>
        <w:t xml:space="preserve"> </w:t>
      </w:r>
      <w:r w:rsidRPr="00252AF3">
        <w:rPr>
          <w:rFonts w:eastAsia="黑体"/>
          <w:bCs/>
          <w:kern w:val="0"/>
          <w:sz w:val="28"/>
          <w:szCs w:val="28"/>
        </w:rPr>
        <w:t>总</w:t>
      </w:r>
      <w:r w:rsidRPr="00252AF3">
        <w:rPr>
          <w:rFonts w:eastAsia="黑体"/>
          <w:bCs/>
          <w:kern w:val="0"/>
          <w:sz w:val="28"/>
          <w:szCs w:val="28"/>
        </w:rPr>
        <w:t xml:space="preserve"> </w:t>
      </w:r>
      <w:r w:rsidRPr="00252AF3">
        <w:rPr>
          <w:rFonts w:eastAsia="黑体" w:hint="eastAsia"/>
          <w:bCs/>
          <w:kern w:val="0"/>
          <w:sz w:val="28"/>
          <w:szCs w:val="28"/>
        </w:rPr>
        <w:t xml:space="preserve"> </w:t>
      </w:r>
      <w:r w:rsidRPr="00252AF3">
        <w:rPr>
          <w:rFonts w:eastAsia="黑体"/>
          <w:bCs/>
          <w:kern w:val="0"/>
          <w:sz w:val="28"/>
          <w:szCs w:val="28"/>
        </w:rPr>
        <w:t>则</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ascii="黑体" w:eastAsia="黑体" w:hAnsi="黑体"/>
          <w:sz w:val="24"/>
          <w:szCs w:val="24"/>
        </w:rPr>
        <w:t>第一条</w:t>
      </w:r>
      <w:r w:rsidRPr="00252AF3">
        <w:rPr>
          <w:rFonts w:eastAsia="方正书宋简体"/>
          <w:sz w:val="24"/>
          <w:szCs w:val="24"/>
        </w:rPr>
        <w:t xml:space="preserve">  </w:t>
      </w:r>
      <w:r w:rsidRPr="00252AF3">
        <w:rPr>
          <w:rFonts w:eastAsia="方正书宋简体"/>
          <w:sz w:val="24"/>
          <w:szCs w:val="24"/>
        </w:rPr>
        <w:t>为激励研究生勤奋学习，取得高水平创造性成果，鼓励研究生指导教师勤勉治学，为国家培养造就经济、社会发展急需的优秀人才，经学校研究，决定设立石河子大学</w:t>
      </w:r>
      <w:r w:rsidRPr="00252AF3">
        <w:rPr>
          <w:rFonts w:eastAsia="方正书宋简体"/>
          <w:sz w:val="24"/>
          <w:szCs w:val="24"/>
        </w:rPr>
        <w:t>“</w:t>
      </w:r>
      <w:r w:rsidRPr="00252AF3">
        <w:rPr>
          <w:rFonts w:eastAsia="方正书宋简体"/>
          <w:sz w:val="24"/>
          <w:szCs w:val="24"/>
        </w:rPr>
        <w:t>优秀学位论文奖</w:t>
      </w:r>
      <w:r w:rsidRPr="00252AF3">
        <w:rPr>
          <w:rFonts w:eastAsia="方正书宋简体"/>
          <w:sz w:val="24"/>
          <w:szCs w:val="24"/>
        </w:rPr>
        <w:t>”</w:t>
      </w:r>
      <w:r w:rsidRPr="00252AF3">
        <w:rPr>
          <w:rFonts w:eastAsia="方正书宋简体"/>
          <w:sz w:val="24"/>
          <w:szCs w:val="24"/>
        </w:rPr>
        <w:t>及</w:t>
      </w:r>
      <w:r w:rsidRPr="00252AF3">
        <w:rPr>
          <w:rFonts w:eastAsia="方正书宋简体"/>
          <w:sz w:val="24"/>
          <w:szCs w:val="24"/>
        </w:rPr>
        <w:t>“</w:t>
      </w:r>
      <w:r w:rsidRPr="00252AF3">
        <w:rPr>
          <w:rFonts w:eastAsia="方正书宋简体"/>
          <w:sz w:val="24"/>
          <w:szCs w:val="24"/>
        </w:rPr>
        <w:t>优秀学位论文指导奖</w:t>
      </w:r>
      <w:r w:rsidRPr="00252AF3">
        <w:rPr>
          <w:rFonts w:eastAsia="方正书宋简体"/>
          <w:sz w:val="24"/>
          <w:szCs w:val="24"/>
        </w:rPr>
        <w:t>”</w:t>
      </w:r>
      <w:r w:rsidRPr="00252AF3">
        <w:rPr>
          <w:rFonts w:eastAsia="方正书宋简体"/>
          <w:sz w:val="24"/>
          <w:szCs w:val="24"/>
        </w:rPr>
        <w:t>。</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ascii="黑体" w:eastAsia="黑体" w:hAnsi="黑体"/>
          <w:sz w:val="24"/>
          <w:szCs w:val="24"/>
        </w:rPr>
        <w:t>第二条</w:t>
      </w:r>
      <w:r w:rsidRPr="00252AF3">
        <w:rPr>
          <w:rFonts w:eastAsia="方正书宋简体"/>
          <w:sz w:val="24"/>
          <w:szCs w:val="24"/>
        </w:rPr>
        <w:t xml:space="preserve"> </w:t>
      </w:r>
      <w:r w:rsidRPr="00252AF3">
        <w:rPr>
          <w:rFonts w:eastAsia="方正书宋简体" w:hint="eastAsia"/>
          <w:sz w:val="24"/>
          <w:szCs w:val="24"/>
        </w:rPr>
        <w:t xml:space="preserve"> </w:t>
      </w:r>
      <w:r w:rsidRPr="00252AF3">
        <w:rPr>
          <w:rFonts w:eastAsia="方正书宋简体"/>
          <w:sz w:val="24"/>
          <w:szCs w:val="24"/>
        </w:rPr>
        <w:t>为做好石河子大学优秀研究生学位论文评选工作，特制定本细则</w:t>
      </w:r>
      <w:r w:rsidRPr="00252AF3">
        <w:rPr>
          <w:rFonts w:eastAsia="方正书宋简体" w:hint="eastAsia"/>
          <w:sz w:val="24"/>
          <w:szCs w:val="24"/>
        </w:rPr>
        <w:t>，</w:t>
      </w:r>
      <w:r w:rsidRPr="00252AF3">
        <w:rPr>
          <w:rFonts w:eastAsia="方正书宋简体"/>
          <w:sz w:val="24"/>
          <w:szCs w:val="24"/>
        </w:rPr>
        <w:t>本细则适用于全校学术学位研究生</w:t>
      </w:r>
      <w:r>
        <w:rPr>
          <w:rFonts w:eastAsia="方正书宋简体" w:hint="eastAsia"/>
          <w:sz w:val="24"/>
          <w:szCs w:val="24"/>
        </w:rPr>
        <w:t>。</w:t>
      </w:r>
    </w:p>
    <w:p w:rsidR="00344030" w:rsidRPr="00252AF3" w:rsidRDefault="00344030" w:rsidP="00344030">
      <w:pPr>
        <w:adjustRightInd w:val="0"/>
        <w:snapToGrid w:val="0"/>
        <w:spacing w:beforeLines="50" w:before="156" w:afterLines="50" w:after="156" w:line="252" w:lineRule="auto"/>
        <w:jc w:val="center"/>
        <w:rPr>
          <w:rFonts w:eastAsia="黑体"/>
          <w:bCs/>
          <w:kern w:val="0"/>
          <w:sz w:val="28"/>
          <w:szCs w:val="28"/>
        </w:rPr>
      </w:pPr>
      <w:r w:rsidRPr="00252AF3">
        <w:rPr>
          <w:rFonts w:eastAsia="黑体"/>
          <w:bCs/>
          <w:kern w:val="0"/>
          <w:sz w:val="28"/>
          <w:szCs w:val="28"/>
        </w:rPr>
        <w:t>第二章</w:t>
      </w:r>
      <w:r w:rsidRPr="00252AF3">
        <w:rPr>
          <w:rFonts w:eastAsia="黑体"/>
          <w:bCs/>
          <w:kern w:val="0"/>
          <w:sz w:val="28"/>
          <w:szCs w:val="28"/>
        </w:rPr>
        <w:t xml:space="preserve"> </w:t>
      </w:r>
      <w:r w:rsidRPr="00252AF3">
        <w:rPr>
          <w:rFonts w:eastAsia="黑体" w:hint="eastAsia"/>
          <w:bCs/>
          <w:kern w:val="0"/>
          <w:sz w:val="28"/>
          <w:szCs w:val="28"/>
        </w:rPr>
        <w:t xml:space="preserve"> </w:t>
      </w:r>
      <w:r w:rsidRPr="00252AF3">
        <w:rPr>
          <w:rFonts w:eastAsia="黑体"/>
          <w:bCs/>
          <w:kern w:val="0"/>
          <w:sz w:val="28"/>
          <w:szCs w:val="28"/>
        </w:rPr>
        <w:t>评选条件</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ascii="黑体" w:eastAsia="黑体" w:hAnsi="黑体"/>
          <w:sz w:val="24"/>
          <w:szCs w:val="24"/>
        </w:rPr>
        <w:t>第三条</w:t>
      </w:r>
      <w:r w:rsidRPr="00252AF3">
        <w:rPr>
          <w:rFonts w:eastAsia="方正书宋简体"/>
          <w:sz w:val="24"/>
          <w:szCs w:val="24"/>
        </w:rPr>
        <w:t xml:space="preserve"> </w:t>
      </w:r>
      <w:r w:rsidRPr="00252AF3">
        <w:rPr>
          <w:rFonts w:eastAsia="方正书宋简体" w:hint="eastAsia"/>
          <w:sz w:val="24"/>
          <w:szCs w:val="24"/>
        </w:rPr>
        <w:t xml:space="preserve"> </w:t>
      </w:r>
      <w:r w:rsidRPr="00252AF3">
        <w:rPr>
          <w:rFonts w:eastAsia="方正书宋简体"/>
          <w:sz w:val="24"/>
          <w:szCs w:val="24"/>
        </w:rPr>
        <w:t>研究生优秀学位论文评选条件：</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eastAsia="方正书宋简体"/>
          <w:sz w:val="24"/>
          <w:szCs w:val="24"/>
        </w:rPr>
        <w:t>1</w:t>
      </w:r>
      <w:r w:rsidRPr="00252AF3">
        <w:rPr>
          <w:rFonts w:eastAsia="方正书宋简体"/>
          <w:sz w:val="24"/>
          <w:szCs w:val="24"/>
        </w:rPr>
        <w:t>．选题为本学科前沿，有重要理论意义或现实意义；</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eastAsia="方正书宋简体"/>
          <w:sz w:val="24"/>
          <w:szCs w:val="24"/>
        </w:rPr>
        <w:t>2</w:t>
      </w:r>
      <w:r w:rsidRPr="00252AF3">
        <w:rPr>
          <w:rFonts w:eastAsia="方正书宋简体"/>
          <w:sz w:val="24"/>
          <w:szCs w:val="24"/>
        </w:rPr>
        <w:t>．在理论或方法上有创新，取得突破性成果，达到国内或国际同类学科先进水平，具有较好的社会效益或应用前景；</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eastAsia="方正书宋简体"/>
          <w:sz w:val="24"/>
          <w:szCs w:val="24"/>
        </w:rPr>
        <w:t>3</w:t>
      </w:r>
      <w:r w:rsidRPr="00252AF3">
        <w:rPr>
          <w:rFonts w:eastAsia="方正书宋简体"/>
          <w:sz w:val="24"/>
          <w:szCs w:val="24"/>
        </w:rPr>
        <w:t>．学位论文符合各学科的学术规范，材料翔实，推理严密，文字表达准确；</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eastAsia="方正书宋简体"/>
          <w:sz w:val="24"/>
          <w:szCs w:val="24"/>
        </w:rPr>
        <w:t>4</w:t>
      </w:r>
      <w:r w:rsidRPr="00252AF3">
        <w:rPr>
          <w:rFonts w:eastAsia="方正书宋简体"/>
          <w:sz w:val="24"/>
          <w:szCs w:val="24"/>
        </w:rPr>
        <w:t>．学位论文的评阅结果均为</w:t>
      </w:r>
      <w:r w:rsidRPr="00252AF3">
        <w:rPr>
          <w:rFonts w:eastAsia="方正书宋简体"/>
          <w:sz w:val="24"/>
          <w:szCs w:val="24"/>
        </w:rPr>
        <w:t>“</w:t>
      </w:r>
      <w:r w:rsidRPr="00252AF3">
        <w:rPr>
          <w:rFonts w:eastAsia="方正书宋简体"/>
          <w:sz w:val="24"/>
          <w:szCs w:val="24"/>
        </w:rPr>
        <w:t>良好</w:t>
      </w:r>
      <w:r w:rsidRPr="00252AF3">
        <w:rPr>
          <w:rFonts w:eastAsia="方正书宋简体"/>
          <w:sz w:val="24"/>
          <w:szCs w:val="24"/>
        </w:rPr>
        <w:t>”</w:t>
      </w:r>
      <w:r w:rsidRPr="00252AF3">
        <w:rPr>
          <w:rFonts w:eastAsia="方正书宋简体"/>
          <w:sz w:val="24"/>
          <w:szCs w:val="24"/>
        </w:rPr>
        <w:t>以上；</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eastAsia="方正书宋简体"/>
          <w:sz w:val="24"/>
          <w:szCs w:val="24"/>
        </w:rPr>
        <w:t>5</w:t>
      </w:r>
      <w:r w:rsidRPr="00252AF3">
        <w:rPr>
          <w:rFonts w:eastAsia="方正书宋简体"/>
          <w:sz w:val="24"/>
          <w:szCs w:val="24"/>
        </w:rPr>
        <w:t>．学位论文答辩成绩在</w:t>
      </w:r>
      <w:r w:rsidRPr="00252AF3">
        <w:rPr>
          <w:rFonts w:eastAsia="方正书宋简体"/>
          <w:sz w:val="24"/>
          <w:szCs w:val="24"/>
        </w:rPr>
        <w:t>85</w:t>
      </w:r>
      <w:r w:rsidRPr="00252AF3">
        <w:rPr>
          <w:rFonts w:eastAsia="方正书宋简体"/>
          <w:sz w:val="24"/>
          <w:szCs w:val="24"/>
        </w:rPr>
        <w:t>分以上；</w:t>
      </w:r>
    </w:p>
    <w:p w:rsidR="00344030" w:rsidRPr="00252AF3" w:rsidRDefault="00344030" w:rsidP="00344030">
      <w:pPr>
        <w:adjustRightInd w:val="0"/>
        <w:snapToGrid w:val="0"/>
        <w:spacing w:line="252" w:lineRule="auto"/>
        <w:ind w:firstLineChars="200" w:firstLine="488"/>
        <w:rPr>
          <w:rFonts w:eastAsia="方正书宋简体"/>
          <w:sz w:val="24"/>
          <w:szCs w:val="24"/>
        </w:rPr>
      </w:pPr>
      <w:r w:rsidRPr="00252AF3">
        <w:rPr>
          <w:rFonts w:eastAsia="方正书宋简体"/>
          <w:spacing w:val="2"/>
          <w:sz w:val="24"/>
          <w:szCs w:val="24"/>
        </w:rPr>
        <w:t>6</w:t>
      </w:r>
      <w:r w:rsidRPr="00252AF3">
        <w:rPr>
          <w:rFonts w:eastAsia="方正书宋简体"/>
          <w:spacing w:val="2"/>
          <w:sz w:val="24"/>
          <w:szCs w:val="24"/>
        </w:rPr>
        <w:t>．提出申请优秀硕士学位论文的作者，以第一作者在全国中文</w:t>
      </w:r>
      <w:r w:rsidRPr="00252AF3">
        <w:rPr>
          <w:rFonts w:eastAsia="方正书宋简体"/>
          <w:sz w:val="24"/>
          <w:szCs w:val="24"/>
        </w:rPr>
        <w:t>核心期刊发表</w:t>
      </w:r>
      <w:r w:rsidRPr="00252AF3">
        <w:rPr>
          <w:rFonts w:eastAsia="方正书宋简体"/>
          <w:sz w:val="24"/>
          <w:szCs w:val="24"/>
        </w:rPr>
        <w:t>2</w:t>
      </w:r>
      <w:r w:rsidRPr="00252AF3">
        <w:rPr>
          <w:rFonts w:eastAsia="方正书宋简体"/>
          <w:sz w:val="24"/>
          <w:szCs w:val="24"/>
        </w:rPr>
        <w:t>篇（含</w:t>
      </w:r>
      <w:r w:rsidRPr="00252AF3">
        <w:rPr>
          <w:rFonts w:eastAsia="方正书宋简体"/>
          <w:sz w:val="24"/>
          <w:szCs w:val="24"/>
        </w:rPr>
        <w:t>2</w:t>
      </w:r>
      <w:r w:rsidRPr="00252AF3">
        <w:rPr>
          <w:rFonts w:eastAsia="方正书宋简体"/>
          <w:sz w:val="24"/>
          <w:szCs w:val="24"/>
        </w:rPr>
        <w:t>篇）以上与学位论文有关的学术论著；或在</w:t>
      </w:r>
      <w:r w:rsidRPr="00252AF3">
        <w:rPr>
          <w:rFonts w:eastAsia="方正书宋简体"/>
          <w:sz w:val="24"/>
          <w:szCs w:val="24"/>
        </w:rPr>
        <w:t>SCI</w:t>
      </w:r>
      <w:r w:rsidRPr="00252AF3">
        <w:rPr>
          <w:rFonts w:eastAsia="方正书宋简体"/>
          <w:sz w:val="24"/>
          <w:szCs w:val="24"/>
        </w:rPr>
        <w:t>、</w:t>
      </w:r>
      <w:r w:rsidRPr="00252AF3">
        <w:rPr>
          <w:rFonts w:eastAsia="方正书宋简体"/>
          <w:sz w:val="24"/>
          <w:szCs w:val="24"/>
        </w:rPr>
        <w:t>EI</w:t>
      </w:r>
      <w:r w:rsidRPr="00252AF3">
        <w:rPr>
          <w:rFonts w:eastAsia="方正书宋简体"/>
          <w:sz w:val="24"/>
          <w:szCs w:val="24"/>
        </w:rPr>
        <w:t>（不包括会议论文）、</w:t>
      </w:r>
      <w:r w:rsidRPr="00252AF3">
        <w:rPr>
          <w:rFonts w:eastAsia="方正书宋简体"/>
          <w:sz w:val="24"/>
          <w:szCs w:val="24"/>
        </w:rPr>
        <w:t>SSCI</w:t>
      </w:r>
      <w:r w:rsidRPr="00252AF3">
        <w:rPr>
          <w:rFonts w:eastAsia="方正书宋简体"/>
          <w:sz w:val="24"/>
          <w:szCs w:val="24"/>
        </w:rPr>
        <w:t>、</w:t>
      </w:r>
      <w:r w:rsidRPr="00252AF3">
        <w:rPr>
          <w:rFonts w:eastAsia="方正书宋简体"/>
          <w:sz w:val="24"/>
          <w:szCs w:val="24"/>
        </w:rPr>
        <w:t>CSSCI</w:t>
      </w:r>
      <w:r w:rsidRPr="00252AF3">
        <w:rPr>
          <w:rFonts w:eastAsia="方正书宋简体"/>
          <w:sz w:val="24"/>
          <w:szCs w:val="24"/>
        </w:rPr>
        <w:t>等检索收录期刊发表</w:t>
      </w:r>
      <w:r w:rsidRPr="00252AF3">
        <w:rPr>
          <w:rFonts w:eastAsia="方正书宋简体"/>
          <w:sz w:val="24"/>
          <w:szCs w:val="24"/>
        </w:rPr>
        <w:t>1</w:t>
      </w:r>
      <w:r w:rsidRPr="00252AF3">
        <w:rPr>
          <w:rFonts w:eastAsia="方正书宋简体"/>
          <w:sz w:val="24"/>
          <w:szCs w:val="24"/>
        </w:rPr>
        <w:t>篇与学位论文有关的学术论文；提出申请优秀博士学位论文的作者，</w:t>
      </w:r>
      <w:proofErr w:type="gramStart"/>
      <w:r w:rsidRPr="00252AF3">
        <w:rPr>
          <w:rFonts w:eastAsia="方正书宋简体"/>
          <w:sz w:val="24"/>
          <w:szCs w:val="24"/>
        </w:rPr>
        <w:t>除达到</w:t>
      </w:r>
      <w:proofErr w:type="gramEnd"/>
      <w:r w:rsidRPr="00252AF3">
        <w:rPr>
          <w:rFonts w:eastAsia="方正书宋简体"/>
          <w:sz w:val="24"/>
          <w:szCs w:val="24"/>
        </w:rPr>
        <w:t>《石河子大学关于博士、硕士研究生发表学术论文的暂行规定》文件规定外，还需在</w:t>
      </w:r>
      <w:r w:rsidRPr="00252AF3">
        <w:rPr>
          <w:rFonts w:eastAsia="方正书宋简体"/>
          <w:sz w:val="24"/>
          <w:szCs w:val="24"/>
        </w:rPr>
        <w:t>SCI</w:t>
      </w:r>
      <w:r w:rsidRPr="00252AF3">
        <w:rPr>
          <w:rFonts w:eastAsia="方正书宋简体"/>
          <w:sz w:val="24"/>
          <w:szCs w:val="24"/>
        </w:rPr>
        <w:t>、</w:t>
      </w:r>
      <w:r w:rsidRPr="00252AF3">
        <w:rPr>
          <w:rFonts w:eastAsia="方正书宋简体"/>
          <w:sz w:val="24"/>
          <w:szCs w:val="24"/>
        </w:rPr>
        <w:t>EI</w:t>
      </w:r>
      <w:r w:rsidRPr="00252AF3">
        <w:rPr>
          <w:rFonts w:eastAsia="方正书宋简体"/>
          <w:sz w:val="24"/>
          <w:szCs w:val="24"/>
        </w:rPr>
        <w:t>（不包括会议论文）、</w:t>
      </w:r>
      <w:r w:rsidRPr="00252AF3">
        <w:rPr>
          <w:rFonts w:eastAsia="方正书宋简体"/>
          <w:sz w:val="24"/>
          <w:szCs w:val="24"/>
        </w:rPr>
        <w:t>SSCI</w:t>
      </w:r>
      <w:r w:rsidRPr="00252AF3">
        <w:rPr>
          <w:rFonts w:eastAsia="方正书宋简体"/>
          <w:sz w:val="24"/>
          <w:szCs w:val="24"/>
        </w:rPr>
        <w:t>、</w:t>
      </w:r>
      <w:r w:rsidRPr="00252AF3">
        <w:rPr>
          <w:rFonts w:eastAsia="方正书宋简体"/>
          <w:sz w:val="24"/>
          <w:szCs w:val="24"/>
        </w:rPr>
        <w:t>CSSCI</w:t>
      </w:r>
      <w:r w:rsidRPr="00252AF3">
        <w:rPr>
          <w:rFonts w:eastAsia="方正书宋简体"/>
          <w:sz w:val="24"/>
          <w:szCs w:val="24"/>
        </w:rPr>
        <w:t>等检索收录期刊再发表</w:t>
      </w:r>
      <w:r w:rsidRPr="00252AF3">
        <w:rPr>
          <w:rFonts w:eastAsia="方正书宋简体"/>
          <w:sz w:val="24"/>
          <w:szCs w:val="24"/>
        </w:rPr>
        <w:t>1</w:t>
      </w:r>
      <w:r w:rsidRPr="00252AF3">
        <w:rPr>
          <w:rFonts w:eastAsia="方正书宋简体"/>
          <w:sz w:val="24"/>
          <w:szCs w:val="24"/>
        </w:rPr>
        <w:t>篇与学位论文有关的学术论文；或在中国科学院文献情报中心公布的《</w:t>
      </w:r>
      <w:r w:rsidRPr="00252AF3">
        <w:rPr>
          <w:rFonts w:eastAsia="方正书宋简体"/>
          <w:sz w:val="24"/>
          <w:szCs w:val="24"/>
        </w:rPr>
        <w:t>JCR</w:t>
      </w:r>
      <w:r w:rsidRPr="00252AF3">
        <w:rPr>
          <w:rFonts w:eastAsia="方正书宋简体"/>
          <w:sz w:val="24"/>
          <w:szCs w:val="24"/>
        </w:rPr>
        <w:t>期刊影响因子及分区情况》中，</w:t>
      </w:r>
      <w:r w:rsidRPr="00252AF3">
        <w:rPr>
          <w:rFonts w:eastAsia="方正书宋简体"/>
          <w:sz w:val="24"/>
          <w:szCs w:val="24"/>
        </w:rPr>
        <w:t>SCI</w:t>
      </w:r>
      <w:r w:rsidRPr="00252AF3">
        <w:rPr>
          <w:rFonts w:eastAsia="方正书宋简体"/>
          <w:sz w:val="24"/>
          <w:szCs w:val="24"/>
        </w:rPr>
        <w:t>期刊</w:t>
      </w:r>
      <w:r w:rsidRPr="00252AF3">
        <w:rPr>
          <w:rFonts w:eastAsia="方正书宋简体"/>
          <w:sz w:val="24"/>
          <w:szCs w:val="24"/>
        </w:rPr>
        <w:t>1</w:t>
      </w:r>
      <w:r w:rsidRPr="00252AF3">
        <w:rPr>
          <w:rFonts w:eastAsia="方正书宋简体"/>
          <w:sz w:val="24"/>
          <w:szCs w:val="24"/>
        </w:rPr>
        <w:t>区（最高区）发表</w:t>
      </w:r>
      <w:r w:rsidRPr="00252AF3">
        <w:rPr>
          <w:rFonts w:eastAsia="方正书宋简体"/>
          <w:sz w:val="24"/>
          <w:szCs w:val="24"/>
        </w:rPr>
        <w:t>1</w:t>
      </w:r>
      <w:r w:rsidRPr="00252AF3">
        <w:rPr>
          <w:rFonts w:eastAsia="方正书宋简体"/>
          <w:sz w:val="24"/>
          <w:szCs w:val="24"/>
        </w:rPr>
        <w:t>篇与学位论文有关的学术论文。</w:t>
      </w:r>
    </w:p>
    <w:p w:rsidR="00344030" w:rsidRPr="00252AF3" w:rsidRDefault="00344030" w:rsidP="00344030">
      <w:pPr>
        <w:adjustRightInd w:val="0"/>
        <w:snapToGrid w:val="0"/>
        <w:spacing w:line="252" w:lineRule="auto"/>
        <w:ind w:firstLineChars="200" w:firstLine="480"/>
        <w:rPr>
          <w:rFonts w:eastAsia="方正书宋简体"/>
          <w:kern w:val="0"/>
          <w:sz w:val="24"/>
          <w:szCs w:val="24"/>
        </w:rPr>
      </w:pPr>
      <w:r w:rsidRPr="00252AF3">
        <w:rPr>
          <w:rFonts w:eastAsia="方正书宋简体"/>
          <w:kern w:val="0"/>
          <w:sz w:val="24"/>
          <w:szCs w:val="24"/>
        </w:rPr>
        <w:t>研究生发表论文作者署名的具体要求参照《石河子大学关于研究生发表学术论文的暂行规定》。</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eastAsia="方正书宋简体"/>
          <w:sz w:val="24"/>
          <w:szCs w:val="24"/>
        </w:rPr>
        <w:t>7.</w:t>
      </w:r>
      <w:r w:rsidRPr="00252AF3">
        <w:rPr>
          <w:rFonts w:eastAsia="方正书宋简体"/>
          <w:sz w:val="24"/>
          <w:szCs w:val="24"/>
        </w:rPr>
        <w:t>申请者所发表的学术论文必须见刊。</w:t>
      </w:r>
    </w:p>
    <w:p w:rsidR="00344030" w:rsidRPr="00252AF3" w:rsidRDefault="00344030" w:rsidP="00344030">
      <w:pPr>
        <w:adjustRightInd w:val="0"/>
        <w:snapToGrid w:val="0"/>
        <w:spacing w:beforeLines="50" w:before="156" w:afterLines="50" w:after="156" w:line="252" w:lineRule="auto"/>
        <w:jc w:val="center"/>
        <w:rPr>
          <w:rFonts w:eastAsia="黑体"/>
          <w:bCs/>
          <w:kern w:val="0"/>
          <w:sz w:val="28"/>
          <w:szCs w:val="28"/>
        </w:rPr>
      </w:pPr>
      <w:r w:rsidRPr="00252AF3">
        <w:rPr>
          <w:rFonts w:eastAsia="黑体"/>
          <w:bCs/>
          <w:kern w:val="0"/>
          <w:sz w:val="28"/>
          <w:szCs w:val="28"/>
        </w:rPr>
        <w:lastRenderedPageBreak/>
        <w:t>第三章</w:t>
      </w:r>
      <w:r w:rsidRPr="00252AF3">
        <w:rPr>
          <w:rFonts w:eastAsia="黑体" w:hint="eastAsia"/>
          <w:bCs/>
          <w:kern w:val="0"/>
          <w:sz w:val="28"/>
          <w:szCs w:val="28"/>
        </w:rPr>
        <w:t xml:space="preserve"> </w:t>
      </w:r>
      <w:r w:rsidRPr="00252AF3">
        <w:rPr>
          <w:rFonts w:eastAsia="黑体"/>
          <w:bCs/>
          <w:kern w:val="0"/>
          <w:sz w:val="28"/>
          <w:szCs w:val="28"/>
        </w:rPr>
        <w:t xml:space="preserve"> </w:t>
      </w:r>
      <w:r w:rsidRPr="00252AF3">
        <w:rPr>
          <w:rFonts w:eastAsia="黑体"/>
          <w:bCs/>
          <w:kern w:val="0"/>
          <w:sz w:val="28"/>
          <w:szCs w:val="28"/>
        </w:rPr>
        <w:t>评选组织</w:t>
      </w:r>
    </w:p>
    <w:p w:rsidR="00344030" w:rsidRPr="00252AF3" w:rsidRDefault="00344030" w:rsidP="00344030">
      <w:pPr>
        <w:adjustRightInd w:val="0"/>
        <w:snapToGrid w:val="0"/>
        <w:spacing w:line="252" w:lineRule="auto"/>
        <w:ind w:firstLineChars="200" w:firstLine="480"/>
        <w:jc w:val="left"/>
        <w:rPr>
          <w:rFonts w:eastAsia="方正书宋简体"/>
          <w:sz w:val="24"/>
          <w:szCs w:val="24"/>
        </w:rPr>
      </w:pPr>
      <w:r w:rsidRPr="00252AF3">
        <w:rPr>
          <w:rFonts w:ascii="黑体" w:eastAsia="黑体" w:hAnsi="黑体"/>
          <w:sz w:val="24"/>
          <w:szCs w:val="24"/>
        </w:rPr>
        <w:t>第四条</w:t>
      </w:r>
      <w:r w:rsidRPr="00252AF3">
        <w:rPr>
          <w:rFonts w:eastAsia="方正书宋简体"/>
          <w:sz w:val="24"/>
          <w:szCs w:val="24"/>
        </w:rPr>
        <w:t xml:space="preserve"> </w:t>
      </w:r>
      <w:r w:rsidRPr="00252AF3">
        <w:rPr>
          <w:rFonts w:eastAsia="方正书宋简体" w:hint="eastAsia"/>
          <w:sz w:val="24"/>
          <w:szCs w:val="24"/>
        </w:rPr>
        <w:t xml:space="preserve"> </w:t>
      </w:r>
      <w:r w:rsidRPr="00252AF3">
        <w:rPr>
          <w:rFonts w:eastAsia="方正书宋简体"/>
          <w:sz w:val="24"/>
          <w:szCs w:val="24"/>
        </w:rPr>
        <w:t>优秀研究生学位论文评选工作采取</w:t>
      </w:r>
      <w:r>
        <w:rPr>
          <w:rFonts w:eastAsia="方正书宋简体" w:hint="eastAsia"/>
          <w:sz w:val="24"/>
          <w:szCs w:val="24"/>
        </w:rPr>
        <w:t>学科、</w:t>
      </w:r>
      <w:r>
        <w:rPr>
          <w:rFonts w:eastAsia="方正书宋简体"/>
          <w:sz w:val="24"/>
          <w:szCs w:val="24"/>
        </w:rPr>
        <w:t>学院、学</w:t>
      </w:r>
      <w:r w:rsidRPr="00252AF3">
        <w:rPr>
          <w:rFonts w:eastAsia="方正书宋简体"/>
          <w:sz w:val="24"/>
          <w:szCs w:val="24"/>
        </w:rPr>
        <w:t>校三级审核的方式。优秀</w:t>
      </w:r>
      <w:r>
        <w:rPr>
          <w:rFonts w:eastAsia="方正书宋简体" w:hint="eastAsia"/>
          <w:sz w:val="24"/>
          <w:szCs w:val="24"/>
        </w:rPr>
        <w:t>博士、</w:t>
      </w:r>
      <w:r w:rsidRPr="00252AF3">
        <w:rPr>
          <w:rFonts w:eastAsia="方正书宋简体"/>
          <w:sz w:val="24"/>
          <w:szCs w:val="24"/>
        </w:rPr>
        <w:t>硕士学位论文由各学院学位</w:t>
      </w:r>
      <w:proofErr w:type="gramStart"/>
      <w:r w:rsidRPr="00252AF3">
        <w:rPr>
          <w:rFonts w:eastAsia="方正书宋简体"/>
          <w:sz w:val="24"/>
          <w:szCs w:val="24"/>
        </w:rPr>
        <w:t>评定分</w:t>
      </w:r>
      <w:proofErr w:type="gramEnd"/>
      <w:r w:rsidRPr="00252AF3">
        <w:rPr>
          <w:rFonts w:eastAsia="方正书宋简体"/>
          <w:sz w:val="24"/>
          <w:szCs w:val="24"/>
        </w:rPr>
        <w:t>委员会负责评选工作的初审及推荐；学校学位评定委员会审定</w:t>
      </w:r>
      <w:r>
        <w:rPr>
          <w:rFonts w:eastAsia="方正书宋简体" w:hint="eastAsia"/>
          <w:sz w:val="24"/>
          <w:szCs w:val="24"/>
        </w:rPr>
        <w:t>。</w:t>
      </w:r>
      <w:r w:rsidRPr="00252AF3">
        <w:rPr>
          <w:rFonts w:eastAsia="方正书宋简体"/>
          <w:sz w:val="24"/>
          <w:szCs w:val="24"/>
        </w:rPr>
        <w:t>研究生处负责处理日常事务。其主要职责为：</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eastAsia="方正书宋简体"/>
          <w:sz w:val="24"/>
          <w:szCs w:val="24"/>
        </w:rPr>
        <w:t>1</w:t>
      </w:r>
      <w:r w:rsidRPr="00252AF3">
        <w:rPr>
          <w:rFonts w:eastAsia="方正书宋简体"/>
          <w:sz w:val="24"/>
          <w:szCs w:val="24"/>
        </w:rPr>
        <w:t>．部署每年具体的评选工作；</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eastAsia="方正书宋简体"/>
          <w:sz w:val="24"/>
          <w:szCs w:val="24"/>
        </w:rPr>
        <w:t>2</w:t>
      </w:r>
      <w:r w:rsidRPr="00252AF3">
        <w:rPr>
          <w:rFonts w:eastAsia="方正书宋简体"/>
          <w:sz w:val="24"/>
          <w:szCs w:val="24"/>
        </w:rPr>
        <w:t>．组织专家审定工作；</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eastAsia="方正书宋简体"/>
          <w:sz w:val="24"/>
          <w:szCs w:val="24"/>
        </w:rPr>
        <w:t>3</w:t>
      </w:r>
      <w:r w:rsidRPr="00252AF3">
        <w:rPr>
          <w:rFonts w:eastAsia="方正书宋简体"/>
          <w:sz w:val="24"/>
          <w:szCs w:val="24"/>
        </w:rPr>
        <w:t>．接受和处理有关异议事项；</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eastAsia="方正书宋简体"/>
          <w:sz w:val="24"/>
          <w:szCs w:val="24"/>
        </w:rPr>
        <w:t>4</w:t>
      </w:r>
      <w:r w:rsidRPr="00252AF3">
        <w:rPr>
          <w:rFonts w:eastAsia="方正书宋简体"/>
          <w:sz w:val="24"/>
          <w:szCs w:val="24"/>
        </w:rPr>
        <w:t>．研究处理评选工作中的其他问题；</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eastAsia="方正书宋简体"/>
          <w:sz w:val="24"/>
          <w:szCs w:val="24"/>
        </w:rPr>
        <w:t>5</w:t>
      </w:r>
      <w:r>
        <w:rPr>
          <w:rFonts w:eastAsia="方正书宋简体"/>
          <w:sz w:val="24"/>
          <w:szCs w:val="24"/>
        </w:rPr>
        <w:t>．公布评选结果，对入选论文作者和指导教师予以表彰</w:t>
      </w:r>
      <w:r w:rsidRPr="00252AF3">
        <w:rPr>
          <w:rFonts w:eastAsia="方正书宋简体"/>
          <w:sz w:val="24"/>
          <w:szCs w:val="24"/>
        </w:rPr>
        <w:t>；</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eastAsia="方正书宋简体"/>
          <w:sz w:val="24"/>
          <w:szCs w:val="24"/>
        </w:rPr>
        <w:t>6</w:t>
      </w:r>
      <w:r w:rsidRPr="00252AF3">
        <w:rPr>
          <w:rFonts w:eastAsia="方正书宋简体"/>
          <w:sz w:val="24"/>
          <w:szCs w:val="24"/>
        </w:rPr>
        <w:t>．负责组织自治区优秀学位论文和向专业学位教育指导委员会进行优秀学位论文的推荐工作。</w:t>
      </w:r>
    </w:p>
    <w:p w:rsidR="00344030" w:rsidRPr="00252AF3" w:rsidRDefault="00344030" w:rsidP="00344030">
      <w:pPr>
        <w:adjustRightInd w:val="0"/>
        <w:snapToGrid w:val="0"/>
        <w:spacing w:beforeLines="50" w:before="156" w:afterLines="50" w:after="156" w:line="252" w:lineRule="auto"/>
        <w:jc w:val="center"/>
        <w:rPr>
          <w:rFonts w:eastAsia="黑体"/>
          <w:bCs/>
          <w:kern w:val="0"/>
          <w:sz w:val="28"/>
          <w:szCs w:val="28"/>
        </w:rPr>
      </w:pPr>
      <w:r w:rsidRPr="00252AF3">
        <w:rPr>
          <w:rFonts w:eastAsia="黑体"/>
          <w:bCs/>
          <w:kern w:val="0"/>
          <w:sz w:val="28"/>
          <w:szCs w:val="28"/>
        </w:rPr>
        <w:t>第四章</w:t>
      </w:r>
      <w:r w:rsidRPr="00252AF3">
        <w:rPr>
          <w:rFonts w:eastAsia="黑体"/>
          <w:bCs/>
          <w:kern w:val="0"/>
          <w:sz w:val="28"/>
          <w:szCs w:val="28"/>
        </w:rPr>
        <w:t xml:space="preserve"> </w:t>
      </w:r>
      <w:r w:rsidRPr="00252AF3">
        <w:rPr>
          <w:rFonts w:eastAsia="黑体" w:hint="eastAsia"/>
          <w:bCs/>
          <w:kern w:val="0"/>
          <w:sz w:val="28"/>
          <w:szCs w:val="28"/>
        </w:rPr>
        <w:t xml:space="preserve"> </w:t>
      </w:r>
      <w:r w:rsidRPr="00252AF3">
        <w:rPr>
          <w:rFonts w:eastAsia="黑体"/>
          <w:bCs/>
          <w:kern w:val="0"/>
          <w:sz w:val="28"/>
          <w:szCs w:val="28"/>
        </w:rPr>
        <w:t>评选程序</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ascii="黑体" w:eastAsia="黑体" w:hAnsi="黑体"/>
          <w:sz w:val="24"/>
          <w:szCs w:val="24"/>
        </w:rPr>
        <w:t>第五条</w:t>
      </w:r>
      <w:r w:rsidRPr="00252AF3">
        <w:rPr>
          <w:rFonts w:eastAsia="方正书宋简体"/>
          <w:sz w:val="24"/>
          <w:szCs w:val="24"/>
        </w:rPr>
        <w:t xml:space="preserve"> </w:t>
      </w:r>
      <w:r w:rsidRPr="00252AF3">
        <w:rPr>
          <w:rFonts w:eastAsia="方正书宋简体" w:hint="eastAsia"/>
          <w:sz w:val="24"/>
          <w:szCs w:val="24"/>
        </w:rPr>
        <w:t xml:space="preserve"> </w:t>
      </w:r>
      <w:r w:rsidRPr="00252AF3">
        <w:rPr>
          <w:rFonts w:eastAsia="方正书宋简体"/>
          <w:sz w:val="24"/>
          <w:szCs w:val="24"/>
        </w:rPr>
        <w:t>评选工作遵循</w:t>
      </w:r>
      <w:r w:rsidRPr="00252AF3">
        <w:rPr>
          <w:rFonts w:eastAsia="方正书宋简体"/>
          <w:sz w:val="24"/>
          <w:szCs w:val="24"/>
        </w:rPr>
        <w:t>“</w:t>
      </w:r>
      <w:r w:rsidRPr="00252AF3">
        <w:rPr>
          <w:rFonts w:eastAsia="方正书宋简体"/>
          <w:sz w:val="24"/>
          <w:szCs w:val="24"/>
        </w:rPr>
        <w:t>科学公正、注重创新、严格筛选、宁缺毋滥</w:t>
      </w:r>
      <w:r w:rsidRPr="00252AF3">
        <w:rPr>
          <w:rFonts w:eastAsia="方正书宋简体"/>
          <w:sz w:val="24"/>
          <w:szCs w:val="24"/>
        </w:rPr>
        <w:t>”</w:t>
      </w:r>
      <w:r w:rsidRPr="00252AF3">
        <w:rPr>
          <w:rFonts w:eastAsia="方正书宋简体"/>
          <w:sz w:val="24"/>
          <w:szCs w:val="24"/>
        </w:rPr>
        <w:t>的原则进行。</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ascii="黑体" w:eastAsia="黑体" w:hAnsi="黑体"/>
          <w:sz w:val="24"/>
          <w:szCs w:val="24"/>
        </w:rPr>
        <w:t>第六条</w:t>
      </w:r>
      <w:r w:rsidRPr="00252AF3">
        <w:rPr>
          <w:rFonts w:eastAsia="方正书宋简体"/>
          <w:sz w:val="24"/>
          <w:szCs w:val="24"/>
        </w:rPr>
        <w:t xml:space="preserve"> </w:t>
      </w:r>
      <w:r w:rsidRPr="00252AF3">
        <w:rPr>
          <w:rFonts w:eastAsia="方正书宋简体" w:hint="eastAsia"/>
          <w:sz w:val="24"/>
          <w:szCs w:val="24"/>
        </w:rPr>
        <w:t xml:space="preserve"> </w:t>
      </w:r>
      <w:r w:rsidRPr="00252AF3">
        <w:rPr>
          <w:rFonts w:eastAsia="方正书宋简体"/>
          <w:sz w:val="24"/>
          <w:szCs w:val="24"/>
        </w:rPr>
        <w:t>评选工作每年进行一次。</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ascii="黑体" w:eastAsia="黑体" w:hAnsi="黑体"/>
          <w:sz w:val="24"/>
          <w:szCs w:val="24"/>
        </w:rPr>
        <w:t>第七条</w:t>
      </w:r>
      <w:r w:rsidRPr="00252AF3">
        <w:rPr>
          <w:rFonts w:eastAsia="方正书宋简体"/>
          <w:sz w:val="24"/>
          <w:szCs w:val="24"/>
        </w:rPr>
        <w:t xml:space="preserve"> </w:t>
      </w:r>
      <w:r w:rsidRPr="00252AF3">
        <w:rPr>
          <w:rFonts w:eastAsia="方正书宋简体" w:hint="eastAsia"/>
          <w:sz w:val="24"/>
          <w:szCs w:val="24"/>
        </w:rPr>
        <w:t xml:space="preserve"> </w:t>
      </w:r>
      <w:r w:rsidRPr="00252AF3">
        <w:rPr>
          <w:rFonts w:eastAsia="方正书宋简体"/>
          <w:sz w:val="24"/>
          <w:szCs w:val="24"/>
        </w:rPr>
        <w:t>参加评选的学位论文，一般为评选年份的上一学期获得石河子大学授予学位的毕业研究生学位论文。在评选年度前一个学年度内获得学位者的学位论文，确属优秀的，也可以参评。参加评选的学位论文应以中文撰写。</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ascii="黑体" w:eastAsia="黑体" w:hAnsi="黑体"/>
          <w:sz w:val="24"/>
          <w:szCs w:val="24"/>
        </w:rPr>
        <w:t>第八条</w:t>
      </w:r>
      <w:r w:rsidRPr="00252AF3">
        <w:rPr>
          <w:rFonts w:eastAsia="方正书宋简体"/>
          <w:sz w:val="24"/>
          <w:szCs w:val="24"/>
        </w:rPr>
        <w:t xml:space="preserve"> </w:t>
      </w:r>
      <w:r w:rsidRPr="00252AF3">
        <w:rPr>
          <w:rFonts w:eastAsia="方正书宋简体" w:hint="eastAsia"/>
          <w:sz w:val="24"/>
          <w:szCs w:val="24"/>
        </w:rPr>
        <w:t xml:space="preserve"> </w:t>
      </w:r>
      <w:r w:rsidRPr="00252AF3">
        <w:rPr>
          <w:rFonts w:eastAsia="方正书宋简体"/>
          <w:sz w:val="24"/>
          <w:szCs w:val="24"/>
        </w:rPr>
        <w:t>优秀学</w:t>
      </w:r>
      <w:r>
        <w:rPr>
          <w:rFonts w:eastAsia="方正书宋简体"/>
          <w:sz w:val="24"/>
          <w:szCs w:val="24"/>
        </w:rPr>
        <w:t>位论文入选名单经过个人申请、学科推荐、院学位</w:t>
      </w:r>
      <w:proofErr w:type="gramStart"/>
      <w:r>
        <w:rPr>
          <w:rFonts w:eastAsia="方正书宋简体"/>
          <w:sz w:val="24"/>
          <w:szCs w:val="24"/>
        </w:rPr>
        <w:t>评定分</w:t>
      </w:r>
      <w:proofErr w:type="gramEnd"/>
      <w:r>
        <w:rPr>
          <w:rFonts w:eastAsia="方正书宋简体"/>
          <w:sz w:val="24"/>
          <w:szCs w:val="24"/>
        </w:rPr>
        <w:t>委员会推荐，</w:t>
      </w:r>
      <w:r w:rsidRPr="00252AF3">
        <w:rPr>
          <w:rFonts w:eastAsia="方正书宋简体"/>
          <w:sz w:val="24"/>
          <w:szCs w:val="24"/>
        </w:rPr>
        <w:t>校学位评定委员会审定后产生。其程序如下：</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eastAsia="方正书宋简体"/>
          <w:sz w:val="24"/>
          <w:szCs w:val="24"/>
        </w:rPr>
        <w:t>1</w:t>
      </w:r>
      <w:r w:rsidRPr="00252AF3">
        <w:rPr>
          <w:rFonts w:eastAsia="方正书宋简体"/>
          <w:sz w:val="24"/>
          <w:szCs w:val="24"/>
        </w:rPr>
        <w:t>．研究生个人申报；</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eastAsia="方正书宋简体"/>
          <w:sz w:val="24"/>
          <w:szCs w:val="24"/>
        </w:rPr>
        <w:t>2</w:t>
      </w:r>
      <w:r w:rsidRPr="00252AF3">
        <w:rPr>
          <w:rFonts w:eastAsia="方正书宋简体"/>
          <w:sz w:val="24"/>
          <w:szCs w:val="24"/>
        </w:rPr>
        <w:t>．学位点推荐：各学位授权一级学科点向院学位</w:t>
      </w:r>
      <w:proofErr w:type="gramStart"/>
      <w:r w:rsidRPr="00252AF3">
        <w:rPr>
          <w:rFonts w:eastAsia="方正书宋简体"/>
          <w:sz w:val="24"/>
          <w:szCs w:val="24"/>
        </w:rPr>
        <w:t>评定分</w:t>
      </w:r>
      <w:proofErr w:type="gramEnd"/>
      <w:r w:rsidRPr="00252AF3">
        <w:rPr>
          <w:rFonts w:eastAsia="方正书宋简体"/>
          <w:sz w:val="24"/>
          <w:szCs w:val="24"/>
        </w:rPr>
        <w:t>委员会推荐本学科优秀学位论文；</w:t>
      </w:r>
    </w:p>
    <w:p w:rsidR="00344030" w:rsidRPr="00252AF3" w:rsidRDefault="00344030" w:rsidP="00344030">
      <w:pPr>
        <w:adjustRightInd w:val="0"/>
        <w:snapToGrid w:val="0"/>
        <w:spacing w:line="252" w:lineRule="auto"/>
        <w:ind w:firstLineChars="200" w:firstLine="496"/>
        <w:rPr>
          <w:rFonts w:eastAsia="方正书宋简体"/>
          <w:spacing w:val="4"/>
          <w:sz w:val="24"/>
          <w:szCs w:val="24"/>
        </w:rPr>
      </w:pPr>
      <w:r w:rsidRPr="00252AF3">
        <w:rPr>
          <w:rFonts w:eastAsia="方正书宋简体"/>
          <w:bCs/>
          <w:spacing w:val="4"/>
          <w:sz w:val="24"/>
          <w:szCs w:val="24"/>
        </w:rPr>
        <w:t>3</w:t>
      </w:r>
      <w:r w:rsidRPr="00252AF3">
        <w:rPr>
          <w:rFonts w:eastAsia="方正书宋简体"/>
          <w:bCs/>
          <w:spacing w:val="4"/>
          <w:sz w:val="24"/>
          <w:szCs w:val="24"/>
        </w:rPr>
        <w:t>．</w:t>
      </w:r>
      <w:r w:rsidRPr="00252AF3">
        <w:rPr>
          <w:rFonts w:eastAsia="方正书宋简体"/>
          <w:spacing w:val="4"/>
          <w:sz w:val="24"/>
          <w:szCs w:val="24"/>
        </w:rPr>
        <w:t>院学位</w:t>
      </w:r>
      <w:proofErr w:type="gramStart"/>
      <w:r w:rsidRPr="00252AF3">
        <w:rPr>
          <w:rFonts w:eastAsia="方正书宋简体"/>
          <w:spacing w:val="4"/>
          <w:sz w:val="24"/>
          <w:szCs w:val="24"/>
        </w:rPr>
        <w:t>评定分</w:t>
      </w:r>
      <w:proofErr w:type="gramEnd"/>
      <w:r w:rsidRPr="00252AF3">
        <w:rPr>
          <w:rFonts w:eastAsia="方正书宋简体"/>
          <w:spacing w:val="4"/>
          <w:sz w:val="24"/>
          <w:szCs w:val="24"/>
        </w:rPr>
        <w:t>委员会推荐：分委员会对本学科范围内各学位点推荐的优秀学位论文进行评议，确定人选；</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eastAsia="方正书宋简体"/>
          <w:sz w:val="24"/>
          <w:szCs w:val="24"/>
        </w:rPr>
        <w:t>4</w:t>
      </w:r>
      <w:r>
        <w:rPr>
          <w:rFonts w:eastAsia="方正书宋简体"/>
          <w:sz w:val="24"/>
          <w:szCs w:val="24"/>
        </w:rPr>
        <w:t>．学</w:t>
      </w:r>
      <w:r w:rsidRPr="00252AF3">
        <w:rPr>
          <w:rFonts w:eastAsia="方正书宋简体"/>
          <w:sz w:val="24"/>
          <w:szCs w:val="24"/>
        </w:rPr>
        <w:t>校学位评定委员会审定：根据学</w:t>
      </w:r>
      <w:r>
        <w:rPr>
          <w:rFonts w:eastAsia="方正书宋简体" w:hint="eastAsia"/>
          <w:sz w:val="24"/>
          <w:szCs w:val="24"/>
        </w:rPr>
        <w:t>院</w:t>
      </w:r>
      <w:r w:rsidRPr="00252AF3">
        <w:rPr>
          <w:rFonts w:eastAsia="方正书宋简体"/>
          <w:sz w:val="24"/>
          <w:szCs w:val="24"/>
        </w:rPr>
        <w:t>推荐意见采用差额无记名投票方式表决，到会委员三分之二以上同意者（含三分之二），确定为我校优秀博士</w:t>
      </w:r>
      <w:r>
        <w:rPr>
          <w:rFonts w:eastAsia="方正书宋简体" w:hint="eastAsia"/>
          <w:sz w:val="24"/>
          <w:szCs w:val="24"/>
        </w:rPr>
        <w:t>、硕士</w:t>
      </w:r>
      <w:r w:rsidRPr="00252AF3">
        <w:rPr>
          <w:rFonts w:eastAsia="方正书宋简体"/>
          <w:sz w:val="24"/>
          <w:szCs w:val="24"/>
        </w:rPr>
        <w:t>学位论文。</w:t>
      </w:r>
    </w:p>
    <w:p w:rsidR="00344030" w:rsidRPr="00252AF3" w:rsidRDefault="00344030" w:rsidP="00344030">
      <w:pPr>
        <w:adjustRightInd w:val="0"/>
        <w:snapToGrid w:val="0"/>
        <w:spacing w:beforeLines="50" w:before="156" w:afterLines="50" w:after="156" w:line="252" w:lineRule="auto"/>
        <w:jc w:val="center"/>
        <w:rPr>
          <w:rFonts w:eastAsia="黑体"/>
          <w:bCs/>
          <w:kern w:val="0"/>
          <w:sz w:val="28"/>
          <w:szCs w:val="28"/>
        </w:rPr>
      </w:pPr>
      <w:r w:rsidRPr="00252AF3">
        <w:rPr>
          <w:rFonts w:eastAsia="黑体"/>
          <w:bCs/>
          <w:kern w:val="0"/>
          <w:sz w:val="28"/>
          <w:szCs w:val="28"/>
        </w:rPr>
        <w:t>第五章</w:t>
      </w:r>
      <w:r w:rsidRPr="00252AF3">
        <w:rPr>
          <w:rFonts w:eastAsia="黑体"/>
          <w:bCs/>
          <w:kern w:val="0"/>
          <w:sz w:val="28"/>
          <w:szCs w:val="28"/>
        </w:rPr>
        <w:t xml:space="preserve"> </w:t>
      </w:r>
      <w:r w:rsidRPr="00252AF3">
        <w:rPr>
          <w:rFonts w:eastAsia="黑体" w:hint="eastAsia"/>
          <w:bCs/>
          <w:kern w:val="0"/>
          <w:sz w:val="28"/>
          <w:szCs w:val="28"/>
        </w:rPr>
        <w:t xml:space="preserve"> </w:t>
      </w:r>
      <w:r w:rsidRPr="00252AF3">
        <w:rPr>
          <w:rFonts w:eastAsia="黑体"/>
          <w:bCs/>
          <w:kern w:val="0"/>
          <w:sz w:val="28"/>
          <w:szCs w:val="28"/>
        </w:rPr>
        <w:t>异</w:t>
      </w:r>
      <w:r w:rsidRPr="00252AF3">
        <w:rPr>
          <w:rFonts w:eastAsia="黑体" w:hint="eastAsia"/>
          <w:bCs/>
          <w:kern w:val="0"/>
          <w:sz w:val="28"/>
          <w:szCs w:val="28"/>
        </w:rPr>
        <w:t xml:space="preserve"> </w:t>
      </w:r>
      <w:r w:rsidRPr="00252AF3">
        <w:rPr>
          <w:rFonts w:eastAsia="黑体"/>
          <w:bCs/>
          <w:kern w:val="0"/>
          <w:sz w:val="28"/>
          <w:szCs w:val="28"/>
        </w:rPr>
        <w:t xml:space="preserve"> </w:t>
      </w:r>
      <w:r w:rsidRPr="00252AF3">
        <w:rPr>
          <w:rFonts w:eastAsia="黑体"/>
          <w:bCs/>
          <w:kern w:val="0"/>
          <w:sz w:val="28"/>
          <w:szCs w:val="28"/>
        </w:rPr>
        <w:t>议</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ascii="黑体" w:eastAsia="黑体" w:hAnsi="黑体"/>
          <w:sz w:val="24"/>
          <w:szCs w:val="24"/>
        </w:rPr>
        <w:t>第九条</w:t>
      </w:r>
      <w:r w:rsidRPr="00252AF3">
        <w:rPr>
          <w:rFonts w:eastAsia="方正书宋简体"/>
          <w:sz w:val="24"/>
          <w:szCs w:val="24"/>
        </w:rPr>
        <w:t xml:space="preserve"> </w:t>
      </w:r>
      <w:r w:rsidRPr="00252AF3">
        <w:rPr>
          <w:rFonts w:eastAsia="方正书宋简体" w:hint="eastAsia"/>
          <w:sz w:val="24"/>
          <w:szCs w:val="24"/>
        </w:rPr>
        <w:t xml:space="preserve"> </w:t>
      </w:r>
      <w:r w:rsidRPr="00252AF3">
        <w:rPr>
          <w:rFonts w:eastAsia="方正书宋简体"/>
          <w:sz w:val="24"/>
          <w:szCs w:val="24"/>
        </w:rPr>
        <w:t>为提高评选结果的公正性和准确性，树立良好的学术风气和维护科</w:t>
      </w:r>
      <w:r w:rsidRPr="00252AF3">
        <w:rPr>
          <w:rFonts w:eastAsia="方正书宋简体"/>
          <w:sz w:val="24"/>
          <w:szCs w:val="24"/>
        </w:rPr>
        <w:lastRenderedPageBreak/>
        <w:t>学道德。优秀科学学位硕士和专业学位硕士学位论文由各学</w:t>
      </w:r>
      <w:r>
        <w:rPr>
          <w:rFonts w:eastAsia="方正书宋简体" w:hint="eastAsia"/>
          <w:sz w:val="24"/>
          <w:szCs w:val="24"/>
        </w:rPr>
        <w:t>院</w:t>
      </w:r>
      <w:r w:rsidRPr="00252AF3">
        <w:rPr>
          <w:rFonts w:eastAsia="方正书宋简体"/>
          <w:sz w:val="24"/>
          <w:szCs w:val="24"/>
        </w:rPr>
        <w:t>进行公示，优秀博士学位论文名单由研究生处进行公示。任何单位或个人，如发现入选论文存在剽窃、作假或论文的主要研究结论不能成立等严重问题，可在入选论文名单公布之日起</w:t>
      </w:r>
      <w:r w:rsidRPr="00252AF3">
        <w:rPr>
          <w:rFonts w:eastAsia="方正书宋简体"/>
          <w:sz w:val="24"/>
          <w:szCs w:val="24"/>
        </w:rPr>
        <w:t>7</w:t>
      </w:r>
      <w:r w:rsidRPr="00252AF3">
        <w:rPr>
          <w:rFonts w:eastAsia="方正书宋简体"/>
          <w:sz w:val="24"/>
          <w:szCs w:val="24"/>
        </w:rPr>
        <w:t>日内，以书面方式向研究生处提出异议。</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ascii="黑体" w:eastAsia="黑体" w:hAnsi="黑体"/>
          <w:sz w:val="24"/>
          <w:szCs w:val="24"/>
        </w:rPr>
        <w:t>第十条</w:t>
      </w:r>
      <w:r w:rsidRPr="00252AF3">
        <w:rPr>
          <w:rFonts w:eastAsia="方正书宋简体" w:hint="eastAsia"/>
          <w:sz w:val="24"/>
          <w:szCs w:val="24"/>
        </w:rPr>
        <w:t xml:space="preserve"> </w:t>
      </w:r>
      <w:r w:rsidRPr="00252AF3">
        <w:rPr>
          <w:rFonts w:eastAsia="方正书宋简体"/>
          <w:sz w:val="24"/>
          <w:szCs w:val="24"/>
        </w:rPr>
        <w:t xml:space="preserve"> </w:t>
      </w:r>
      <w:r w:rsidRPr="00252AF3">
        <w:rPr>
          <w:rFonts w:eastAsia="方正书宋简体"/>
          <w:sz w:val="24"/>
          <w:szCs w:val="24"/>
        </w:rPr>
        <w:t>提出异议的书面材料应包括异议论文的题目、作者姓名、异议内容，支持异议的具体证据或科学依据，以及提起异议者的真实姓名、工作单位、联系地址、联系电话等。不符合上述规定的异议研究生处将不予受理。</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eastAsia="方正书宋简体"/>
          <w:sz w:val="24"/>
          <w:szCs w:val="24"/>
        </w:rPr>
        <w:t>提出异议者的单位、姓名需要保密的，请在异议材料中注明，研究生处负责处理异议，并对提出异议的单位或个人予以保密。</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ascii="黑体" w:eastAsia="黑体" w:hAnsi="黑体"/>
          <w:sz w:val="24"/>
          <w:szCs w:val="24"/>
        </w:rPr>
        <w:t>第十一条</w:t>
      </w:r>
      <w:r w:rsidRPr="00252AF3">
        <w:rPr>
          <w:rFonts w:eastAsia="方正书宋简体" w:hint="eastAsia"/>
          <w:sz w:val="24"/>
          <w:szCs w:val="24"/>
        </w:rPr>
        <w:t xml:space="preserve"> </w:t>
      </w:r>
      <w:r w:rsidRPr="00252AF3">
        <w:rPr>
          <w:rFonts w:eastAsia="方正书宋简体"/>
          <w:sz w:val="24"/>
          <w:szCs w:val="24"/>
        </w:rPr>
        <w:t xml:space="preserve"> </w:t>
      </w:r>
      <w:r w:rsidRPr="00252AF3">
        <w:rPr>
          <w:rFonts w:eastAsia="方正书宋简体"/>
          <w:sz w:val="24"/>
          <w:szCs w:val="24"/>
        </w:rPr>
        <w:t>在异议期结束之日起，</w:t>
      </w:r>
      <w:r w:rsidRPr="00252AF3">
        <w:rPr>
          <w:rFonts w:eastAsia="方正书宋简体"/>
          <w:sz w:val="24"/>
          <w:szCs w:val="24"/>
        </w:rPr>
        <w:t>30</w:t>
      </w:r>
      <w:r w:rsidRPr="00252AF3">
        <w:rPr>
          <w:rFonts w:eastAsia="方正书宋简体"/>
          <w:sz w:val="24"/>
          <w:szCs w:val="24"/>
        </w:rPr>
        <w:t>日内异议事项仍未处理完的论文，不列入批准论文的名单。</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ascii="黑体" w:eastAsia="黑体" w:hAnsi="黑体"/>
          <w:sz w:val="24"/>
          <w:szCs w:val="24"/>
        </w:rPr>
        <w:t>第十二条</w:t>
      </w:r>
      <w:r w:rsidRPr="00252AF3">
        <w:rPr>
          <w:rFonts w:eastAsia="方正书宋简体"/>
          <w:sz w:val="24"/>
          <w:szCs w:val="24"/>
        </w:rPr>
        <w:t xml:space="preserve"> </w:t>
      </w:r>
      <w:r w:rsidRPr="00252AF3">
        <w:rPr>
          <w:rFonts w:eastAsia="方正书宋简体" w:hint="eastAsia"/>
          <w:sz w:val="24"/>
          <w:szCs w:val="24"/>
        </w:rPr>
        <w:t xml:space="preserve"> </w:t>
      </w:r>
      <w:r w:rsidRPr="00252AF3">
        <w:rPr>
          <w:rFonts w:eastAsia="方正书宋简体"/>
          <w:sz w:val="24"/>
          <w:szCs w:val="24"/>
        </w:rPr>
        <w:t>对已批准的优秀学位论文，如发现有剽窃、作假或论文的主要研究结论不能成立等严重问题，校学位评定委员会将撤消对作者的奖励并予以公布。</w:t>
      </w:r>
    </w:p>
    <w:p w:rsidR="00344030" w:rsidRPr="00252AF3" w:rsidRDefault="00344030" w:rsidP="00344030">
      <w:pPr>
        <w:adjustRightInd w:val="0"/>
        <w:snapToGrid w:val="0"/>
        <w:spacing w:beforeLines="50" w:before="156" w:afterLines="50" w:after="156" w:line="252" w:lineRule="auto"/>
        <w:jc w:val="center"/>
        <w:rPr>
          <w:rFonts w:eastAsia="黑体"/>
          <w:bCs/>
          <w:kern w:val="0"/>
          <w:sz w:val="28"/>
          <w:szCs w:val="28"/>
        </w:rPr>
      </w:pPr>
      <w:r w:rsidRPr="00252AF3">
        <w:rPr>
          <w:rFonts w:eastAsia="黑体"/>
          <w:bCs/>
          <w:kern w:val="0"/>
          <w:sz w:val="28"/>
          <w:szCs w:val="28"/>
        </w:rPr>
        <w:t>第六章</w:t>
      </w:r>
      <w:r w:rsidRPr="00252AF3">
        <w:rPr>
          <w:rFonts w:eastAsia="黑体"/>
          <w:bCs/>
          <w:kern w:val="0"/>
          <w:sz w:val="28"/>
          <w:szCs w:val="28"/>
        </w:rPr>
        <w:t xml:space="preserve"> </w:t>
      </w:r>
      <w:r w:rsidRPr="00252AF3">
        <w:rPr>
          <w:rFonts w:eastAsia="黑体" w:hint="eastAsia"/>
          <w:bCs/>
          <w:kern w:val="0"/>
          <w:sz w:val="28"/>
          <w:szCs w:val="28"/>
        </w:rPr>
        <w:t xml:space="preserve"> </w:t>
      </w:r>
      <w:r w:rsidRPr="00252AF3">
        <w:rPr>
          <w:rFonts w:eastAsia="黑体"/>
          <w:bCs/>
          <w:kern w:val="0"/>
          <w:sz w:val="28"/>
          <w:szCs w:val="28"/>
        </w:rPr>
        <w:t>表</w:t>
      </w:r>
      <w:r w:rsidRPr="00252AF3">
        <w:rPr>
          <w:rFonts w:eastAsia="黑体" w:hint="eastAsia"/>
          <w:bCs/>
          <w:kern w:val="0"/>
          <w:sz w:val="28"/>
          <w:szCs w:val="28"/>
        </w:rPr>
        <w:t xml:space="preserve">  </w:t>
      </w:r>
      <w:proofErr w:type="gramStart"/>
      <w:r w:rsidRPr="00252AF3">
        <w:rPr>
          <w:rFonts w:eastAsia="黑体"/>
          <w:bCs/>
          <w:kern w:val="0"/>
          <w:sz w:val="28"/>
          <w:szCs w:val="28"/>
        </w:rPr>
        <w:t>彰</w:t>
      </w:r>
      <w:proofErr w:type="gramEnd"/>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ascii="黑体" w:eastAsia="黑体" w:hAnsi="黑体"/>
          <w:sz w:val="24"/>
          <w:szCs w:val="24"/>
        </w:rPr>
        <w:t>第十三条</w:t>
      </w:r>
      <w:r w:rsidRPr="00252AF3">
        <w:rPr>
          <w:rFonts w:eastAsia="方正书宋简体" w:hint="eastAsia"/>
          <w:sz w:val="24"/>
          <w:szCs w:val="24"/>
        </w:rPr>
        <w:t xml:space="preserve"> </w:t>
      </w:r>
      <w:r w:rsidRPr="00252AF3">
        <w:rPr>
          <w:rFonts w:eastAsia="方正书宋简体"/>
          <w:sz w:val="24"/>
          <w:szCs w:val="24"/>
        </w:rPr>
        <w:t xml:space="preserve"> </w:t>
      </w:r>
      <w:r w:rsidRPr="00252AF3">
        <w:rPr>
          <w:rFonts w:eastAsia="方正书宋简体"/>
          <w:sz w:val="24"/>
          <w:szCs w:val="24"/>
        </w:rPr>
        <w:t>在每年度研究生毕业典礼上表彰</w:t>
      </w:r>
      <w:r w:rsidRPr="00252AF3">
        <w:rPr>
          <w:rFonts w:eastAsia="方正书宋简体"/>
          <w:sz w:val="24"/>
          <w:szCs w:val="24"/>
        </w:rPr>
        <w:t>“</w:t>
      </w:r>
      <w:r w:rsidRPr="00252AF3">
        <w:rPr>
          <w:rFonts w:eastAsia="方正书宋简体"/>
          <w:sz w:val="24"/>
          <w:szCs w:val="24"/>
        </w:rPr>
        <w:t>优秀硕士</w:t>
      </w:r>
      <w:r w:rsidRPr="00252AF3">
        <w:rPr>
          <w:rFonts w:eastAsia="方正书宋简体"/>
          <w:sz w:val="24"/>
          <w:szCs w:val="24"/>
        </w:rPr>
        <w:t>/</w:t>
      </w:r>
      <w:r w:rsidRPr="00252AF3">
        <w:rPr>
          <w:rFonts w:eastAsia="方正书宋简体"/>
          <w:sz w:val="24"/>
          <w:szCs w:val="24"/>
        </w:rPr>
        <w:t>博士学位论文</w:t>
      </w:r>
      <w:r w:rsidRPr="00252AF3">
        <w:rPr>
          <w:rFonts w:eastAsia="方正书宋简体"/>
          <w:sz w:val="24"/>
          <w:szCs w:val="24"/>
        </w:rPr>
        <w:t>”</w:t>
      </w:r>
      <w:r w:rsidRPr="00252AF3">
        <w:rPr>
          <w:rFonts w:eastAsia="方正书宋简体"/>
          <w:sz w:val="24"/>
          <w:szCs w:val="24"/>
        </w:rPr>
        <w:t>的论文作者和指导教师，并颁发荣誉证书。</w:t>
      </w:r>
    </w:p>
    <w:p w:rsidR="00344030" w:rsidRPr="00252AF3" w:rsidRDefault="00344030" w:rsidP="00344030">
      <w:pPr>
        <w:adjustRightInd w:val="0"/>
        <w:snapToGrid w:val="0"/>
        <w:spacing w:beforeLines="50" w:before="156" w:afterLines="50" w:after="156" w:line="252" w:lineRule="auto"/>
        <w:jc w:val="center"/>
        <w:rPr>
          <w:rFonts w:eastAsia="黑体"/>
          <w:bCs/>
          <w:kern w:val="0"/>
          <w:sz w:val="28"/>
          <w:szCs w:val="28"/>
        </w:rPr>
      </w:pPr>
      <w:r w:rsidRPr="00252AF3">
        <w:rPr>
          <w:rFonts w:eastAsia="黑体"/>
          <w:bCs/>
          <w:kern w:val="0"/>
          <w:sz w:val="28"/>
          <w:szCs w:val="28"/>
        </w:rPr>
        <w:t>第七章</w:t>
      </w:r>
      <w:r w:rsidRPr="00252AF3">
        <w:rPr>
          <w:rFonts w:eastAsia="黑体"/>
          <w:bCs/>
          <w:kern w:val="0"/>
          <w:sz w:val="28"/>
          <w:szCs w:val="28"/>
        </w:rPr>
        <w:t xml:space="preserve">  </w:t>
      </w:r>
      <w:r w:rsidRPr="00252AF3">
        <w:rPr>
          <w:rFonts w:eastAsia="黑体"/>
          <w:bCs/>
          <w:kern w:val="0"/>
          <w:sz w:val="28"/>
          <w:szCs w:val="28"/>
        </w:rPr>
        <w:t>附</w:t>
      </w:r>
      <w:r w:rsidRPr="00252AF3">
        <w:rPr>
          <w:rFonts w:eastAsia="黑体"/>
          <w:bCs/>
          <w:kern w:val="0"/>
          <w:sz w:val="28"/>
          <w:szCs w:val="28"/>
        </w:rPr>
        <w:t xml:space="preserve"> </w:t>
      </w:r>
      <w:r w:rsidRPr="00252AF3">
        <w:rPr>
          <w:rFonts w:eastAsia="黑体" w:hint="eastAsia"/>
          <w:bCs/>
          <w:kern w:val="0"/>
          <w:sz w:val="28"/>
          <w:szCs w:val="28"/>
        </w:rPr>
        <w:t xml:space="preserve"> </w:t>
      </w:r>
      <w:r w:rsidRPr="00252AF3">
        <w:rPr>
          <w:rFonts w:eastAsia="黑体"/>
          <w:bCs/>
          <w:kern w:val="0"/>
          <w:sz w:val="28"/>
          <w:szCs w:val="28"/>
        </w:rPr>
        <w:t>则</w:t>
      </w:r>
    </w:p>
    <w:p w:rsidR="00344030" w:rsidRPr="00252AF3" w:rsidRDefault="00344030" w:rsidP="00344030">
      <w:pPr>
        <w:widowControl/>
        <w:adjustRightInd w:val="0"/>
        <w:snapToGrid w:val="0"/>
        <w:spacing w:line="252" w:lineRule="auto"/>
        <w:ind w:firstLineChars="200" w:firstLine="480"/>
        <w:rPr>
          <w:rFonts w:eastAsia="方正书宋简体"/>
          <w:sz w:val="24"/>
          <w:szCs w:val="24"/>
        </w:rPr>
      </w:pPr>
      <w:r w:rsidRPr="00252AF3">
        <w:rPr>
          <w:rFonts w:ascii="黑体" w:eastAsia="黑体" w:hAnsi="黑体"/>
          <w:sz w:val="24"/>
          <w:szCs w:val="24"/>
        </w:rPr>
        <w:t>第十四条</w:t>
      </w:r>
      <w:r w:rsidRPr="00252AF3">
        <w:rPr>
          <w:rFonts w:eastAsia="方正书宋简体"/>
          <w:sz w:val="24"/>
          <w:szCs w:val="24"/>
        </w:rPr>
        <w:t xml:space="preserve"> </w:t>
      </w:r>
      <w:r w:rsidRPr="00252AF3">
        <w:rPr>
          <w:rFonts w:eastAsia="方正书宋简体" w:hint="eastAsia"/>
          <w:sz w:val="24"/>
          <w:szCs w:val="24"/>
        </w:rPr>
        <w:t xml:space="preserve"> </w:t>
      </w:r>
      <w:r w:rsidRPr="00252AF3">
        <w:rPr>
          <w:rFonts w:eastAsia="方正书宋简体"/>
          <w:sz w:val="24"/>
          <w:szCs w:val="24"/>
        </w:rPr>
        <w:t>“</w:t>
      </w:r>
      <w:r w:rsidRPr="00252AF3">
        <w:rPr>
          <w:rFonts w:eastAsia="方正书宋简体"/>
          <w:sz w:val="24"/>
          <w:szCs w:val="24"/>
        </w:rPr>
        <w:t>全国中文核心期刊</w:t>
      </w:r>
      <w:r w:rsidRPr="00252AF3">
        <w:rPr>
          <w:rFonts w:eastAsia="方正书宋简体"/>
          <w:sz w:val="24"/>
          <w:szCs w:val="24"/>
        </w:rPr>
        <w:t>”</w:t>
      </w:r>
      <w:r w:rsidRPr="00252AF3">
        <w:rPr>
          <w:rFonts w:eastAsia="方正书宋简体"/>
          <w:sz w:val="24"/>
          <w:szCs w:val="24"/>
        </w:rPr>
        <w:t>以北京大学图书馆等单位主持编纂并发布的《中文核心期刊要目总览》为准。</w:t>
      </w:r>
    </w:p>
    <w:p w:rsidR="00344030" w:rsidRPr="00252AF3" w:rsidRDefault="00344030" w:rsidP="00344030">
      <w:pPr>
        <w:adjustRightInd w:val="0"/>
        <w:snapToGrid w:val="0"/>
        <w:spacing w:line="252" w:lineRule="auto"/>
        <w:ind w:firstLineChars="200" w:firstLine="480"/>
        <w:rPr>
          <w:rFonts w:eastAsia="方正书宋简体"/>
          <w:sz w:val="24"/>
          <w:szCs w:val="24"/>
        </w:rPr>
      </w:pPr>
      <w:r w:rsidRPr="00252AF3">
        <w:rPr>
          <w:rFonts w:ascii="黑体" w:eastAsia="黑体" w:hAnsi="黑体"/>
          <w:sz w:val="24"/>
          <w:szCs w:val="24"/>
        </w:rPr>
        <w:t>第十五条</w:t>
      </w:r>
      <w:r w:rsidRPr="00252AF3">
        <w:rPr>
          <w:rFonts w:eastAsia="方正书宋简体" w:hint="eastAsia"/>
          <w:sz w:val="24"/>
          <w:szCs w:val="24"/>
        </w:rPr>
        <w:t xml:space="preserve"> </w:t>
      </w:r>
      <w:r w:rsidRPr="00252AF3">
        <w:rPr>
          <w:rFonts w:eastAsia="方正书宋简体"/>
          <w:sz w:val="24"/>
          <w:szCs w:val="24"/>
        </w:rPr>
        <w:t xml:space="preserve"> </w:t>
      </w:r>
      <w:r w:rsidRPr="00252AF3">
        <w:rPr>
          <w:rFonts w:eastAsia="方正书宋简体"/>
          <w:sz w:val="24"/>
          <w:szCs w:val="24"/>
        </w:rPr>
        <w:t>本细则由研究生处负责解释。</w:t>
      </w:r>
    </w:p>
    <w:p w:rsidR="002A74FE" w:rsidRPr="00344030" w:rsidRDefault="002A74FE"/>
    <w:sectPr w:rsidR="002A74FE" w:rsidRPr="003440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BA" w:rsidRDefault="009E7BBA" w:rsidP="00344030">
      <w:r>
        <w:separator/>
      </w:r>
    </w:p>
  </w:endnote>
  <w:endnote w:type="continuationSeparator" w:id="0">
    <w:p w:rsidR="009E7BBA" w:rsidRDefault="009E7BBA" w:rsidP="0034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BA" w:rsidRDefault="009E7BBA" w:rsidP="00344030">
      <w:r>
        <w:separator/>
      </w:r>
    </w:p>
  </w:footnote>
  <w:footnote w:type="continuationSeparator" w:id="0">
    <w:p w:rsidR="009E7BBA" w:rsidRDefault="009E7BBA" w:rsidP="00344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7B"/>
    <w:rsid w:val="002A74FE"/>
    <w:rsid w:val="00344030"/>
    <w:rsid w:val="003C2600"/>
    <w:rsid w:val="00532039"/>
    <w:rsid w:val="009E7BBA"/>
    <w:rsid w:val="00A12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03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0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4030"/>
    <w:rPr>
      <w:sz w:val="18"/>
      <w:szCs w:val="18"/>
    </w:rPr>
  </w:style>
  <w:style w:type="paragraph" w:styleId="a4">
    <w:name w:val="footer"/>
    <w:basedOn w:val="a"/>
    <w:link w:val="Char0"/>
    <w:uiPriority w:val="99"/>
    <w:unhideWhenUsed/>
    <w:rsid w:val="003440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4030"/>
    <w:rPr>
      <w:sz w:val="18"/>
      <w:szCs w:val="18"/>
    </w:rPr>
  </w:style>
  <w:style w:type="character" w:customStyle="1" w:styleId="Char1">
    <w:name w:val="纯文本 Char"/>
    <w:link w:val="a5"/>
    <w:uiPriority w:val="99"/>
    <w:qFormat/>
    <w:locked/>
    <w:rsid w:val="00344030"/>
    <w:rPr>
      <w:rFonts w:ascii="宋体" w:eastAsia="宋体" w:hAnsi="Courier New" w:cs="宋体"/>
      <w:szCs w:val="21"/>
    </w:rPr>
  </w:style>
  <w:style w:type="paragraph" w:styleId="a5">
    <w:name w:val="Plain Text"/>
    <w:basedOn w:val="a"/>
    <w:link w:val="Char1"/>
    <w:uiPriority w:val="99"/>
    <w:qFormat/>
    <w:rsid w:val="00344030"/>
    <w:rPr>
      <w:rFonts w:ascii="宋体" w:hAnsi="Courier New" w:cs="宋体"/>
    </w:rPr>
  </w:style>
  <w:style w:type="character" w:customStyle="1" w:styleId="Char10">
    <w:name w:val="纯文本 Char1"/>
    <w:basedOn w:val="a0"/>
    <w:uiPriority w:val="99"/>
    <w:semiHidden/>
    <w:rsid w:val="00344030"/>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03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40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44030"/>
    <w:rPr>
      <w:sz w:val="18"/>
      <w:szCs w:val="18"/>
    </w:rPr>
  </w:style>
  <w:style w:type="paragraph" w:styleId="a4">
    <w:name w:val="footer"/>
    <w:basedOn w:val="a"/>
    <w:link w:val="Char0"/>
    <w:uiPriority w:val="99"/>
    <w:unhideWhenUsed/>
    <w:rsid w:val="003440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4030"/>
    <w:rPr>
      <w:sz w:val="18"/>
      <w:szCs w:val="18"/>
    </w:rPr>
  </w:style>
  <w:style w:type="character" w:customStyle="1" w:styleId="Char1">
    <w:name w:val="纯文本 Char"/>
    <w:link w:val="a5"/>
    <w:uiPriority w:val="99"/>
    <w:qFormat/>
    <w:locked/>
    <w:rsid w:val="00344030"/>
    <w:rPr>
      <w:rFonts w:ascii="宋体" w:eastAsia="宋体" w:hAnsi="Courier New" w:cs="宋体"/>
      <w:szCs w:val="21"/>
    </w:rPr>
  </w:style>
  <w:style w:type="paragraph" w:styleId="a5">
    <w:name w:val="Plain Text"/>
    <w:basedOn w:val="a"/>
    <w:link w:val="Char1"/>
    <w:uiPriority w:val="99"/>
    <w:qFormat/>
    <w:rsid w:val="00344030"/>
    <w:rPr>
      <w:rFonts w:ascii="宋体" w:hAnsi="Courier New" w:cs="宋体"/>
    </w:rPr>
  </w:style>
  <w:style w:type="character" w:customStyle="1" w:styleId="Char10">
    <w:name w:val="纯文本 Char1"/>
    <w:basedOn w:val="a0"/>
    <w:uiPriority w:val="99"/>
    <w:semiHidden/>
    <w:rsid w:val="0034403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1657</Characters>
  <Application>Microsoft Office Word</Application>
  <DocSecurity>0</DocSecurity>
  <Lines>13</Lines>
  <Paragraphs>3</Paragraphs>
  <ScaleCrop>false</ScaleCrop>
  <Company>微软中国</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2018-05-08T09:35:00Z</dcterms:created>
  <dcterms:modified xsi:type="dcterms:W3CDTF">2018-05-08T09:36:00Z</dcterms:modified>
</cp:coreProperties>
</file>