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Times New Roman"/>
          <w:bCs/>
          <w:color w:val="auto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sz w:val="36"/>
          <w:szCs w:val="36"/>
        </w:rPr>
        <w:t>关于开展202</w:t>
      </w:r>
      <w:r>
        <w:rPr>
          <w:rFonts w:hint="eastAsia" w:ascii="Times New Roman" w:hAnsi="Times New Roman" w:eastAsia="方正小标宋简体" w:cs="Times New Roman"/>
          <w:bCs/>
          <w:color w:val="auto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bCs/>
          <w:color w:val="auto"/>
          <w:sz w:val="36"/>
          <w:szCs w:val="36"/>
        </w:rPr>
        <w:t>-202</w:t>
      </w:r>
      <w:r>
        <w:rPr>
          <w:rFonts w:hint="eastAsia" w:ascii="Times New Roman" w:hAnsi="Times New Roman" w:eastAsia="方正小标宋简体" w:cs="Times New Roman"/>
          <w:bCs/>
          <w:color w:val="auto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小标宋简体" w:cs="Times New Roman"/>
          <w:bCs/>
          <w:color w:val="auto"/>
          <w:sz w:val="36"/>
          <w:szCs w:val="36"/>
        </w:rPr>
        <w:t>学年第</w:t>
      </w:r>
      <w:r>
        <w:rPr>
          <w:rFonts w:hint="eastAsia" w:ascii="Times New Roman" w:hAnsi="Times New Roman" w:eastAsia="方正小标宋简体" w:cs="Times New Roman"/>
          <w:bCs/>
          <w:color w:val="auto"/>
          <w:sz w:val="36"/>
          <w:szCs w:val="36"/>
          <w:lang w:eastAsia="zh-CN"/>
        </w:rPr>
        <w:t>二</w:t>
      </w:r>
      <w:r>
        <w:rPr>
          <w:rFonts w:hint="eastAsia" w:ascii="Times New Roman" w:hAnsi="Times New Roman" w:eastAsia="方正小标宋简体" w:cs="Times New Roman"/>
          <w:bCs/>
          <w:color w:val="auto"/>
          <w:sz w:val="36"/>
          <w:szCs w:val="36"/>
        </w:rPr>
        <w:t>学期研究生开学教学</w:t>
      </w:r>
      <w:bookmarkStart w:id="0" w:name="_GoBack"/>
      <w:bookmarkEnd w:id="0"/>
    </w:p>
    <w:p>
      <w:pPr>
        <w:jc w:val="center"/>
        <w:rPr>
          <w:rFonts w:hint="eastAsia" w:ascii="Times New Roman" w:hAnsi="Times New Roman" w:eastAsia="方正小标宋简体" w:cs="Times New Roman"/>
          <w:bCs/>
          <w:color w:val="auto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sz w:val="36"/>
          <w:szCs w:val="36"/>
        </w:rPr>
        <w:t>检查工作的通知</w:t>
      </w:r>
    </w:p>
    <w:p>
      <w:pPr>
        <w:jc w:val="both"/>
        <w:rPr>
          <w:rFonts w:hint="eastAsia" w:ascii="Times New Roman" w:hAnsi="Times New Roman" w:eastAsia="仿宋_GB2312" w:cs="仿宋_GB2312"/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各相关学院、部门：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为确保我校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研究生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教育教学质量的持续提升，切实做好新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学期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开学工作，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《关于落实202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3-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学年第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学期研究生教学任务的通知》要求，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学校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将于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开学初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开展研究生开学教学检查工作。现将有关事项通知如下：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一、检查范围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2023-2024学年第二学期开设的所有硕士、博士研究生公共必修课、专业必修课和选修课。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二、检查时间安排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检查时间定于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2024年2月26日至2月28日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之间，各学院务必提前做好准备。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三、检查内容和重点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1.课程开设情况：本学期研究生课程教学任务落实情况。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2.教学准备情况：任课教师、研究生的到位情况；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Blackboard课程平台资料上传和教学计划准备情况。学院应通知本学期修读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课程的同学提前登录平台，了解课程在线学习系统的使用流程，本学期授课教师教学材料准备情况（包括教学大纲、教材或讲义、课件等），所有教学资料上传截止时间为3月1日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3.课堂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授课情况：开学前三天教学检查。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4.研究生管理信息系统中学生学期注册、成绩录入、课程评教及选课完成情况。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四、检查方式和要求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1.学院自查：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各学院须全面掌握本学期所开设课程信息、开学教学准备情况，组织开展教学材料检查，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成立由分管院领导为组长的检查小组，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于2月26日至2</w:t>
      </w:r>
      <w:r>
        <w:rPr>
          <w:rFonts w:hint="default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开展课堂教学情况检查。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并将《石河子大学研究生2023-2024学年第二学期开学教学检查自查报告》（附件1）纸质版和电子版，《石河子大学2023-2024学年第二学期研究生教材使用情况》（附件2）电子版，于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3月6日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前报送至培养办。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val="en-US" w:eastAsia="zh-CN"/>
        </w:rPr>
        <w:t>2.研究生院抽查：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研究生院组织检查工作小组，按照所有学院全覆盖的原则，重点抽查各学院授课教师课堂教学情况。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石河子大学研究生院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2024年2月22日</w:t>
      </w:r>
    </w:p>
    <w:p>
      <w:pPr>
        <w:rPr>
          <w:rFonts w:hint="default" w:ascii="Times New Roman" w:hAnsi="Times New Roman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sectPr>
          <w:pgSz w:w="11906" w:h="16838"/>
          <w:pgMar w:top="1803" w:right="1440" w:bottom="1803" w:left="1440" w:header="851" w:footer="992" w:gutter="0"/>
          <w:cols w:space="0" w:num="1"/>
          <w:rtlGutter w:val="0"/>
          <w:docGrid w:type="lines" w:linePitch="323" w:charSpace="0"/>
        </w:sectPr>
      </w:pPr>
    </w:p>
    <w:p>
      <w:pPr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Times New Roman" w:hAnsi="Times New Roman" w:eastAsia="黑体" w:cs="黑体"/>
          <w:b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/>
          <w:bCs/>
          <w:sz w:val="32"/>
          <w:szCs w:val="32"/>
          <w:lang w:val="en-US" w:eastAsia="zh-CN"/>
        </w:rPr>
        <w:t>石河子大学</w:t>
      </w:r>
      <w:r>
        <w:rPr>
          <w:rFonts w:hint="eastAsia" w:ascii="Times New Roman" w:hAnsi="Times New Roman" w:eastAsia="黑体" w:cs="黑体"/>
          <w:b/>
          <w:bCs/>
          <w:sz w:val="32"/>
          <w:szCs w:val="32"/>
        </w:rPr>
        <w:t>研究生202</w:t>
      </w:r>
      <w:r>
        <w:rPr>
          <w:rFonts w:hint="eastAsia" w:ascii="Times New Roman" w:hAnsi="Times New Roman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黑体" w:cs="黑体"/>
          <w:b/>
          <w:bCs/>
          <w:sz w:val="32"/>
          <w:szCs w:val="32"/>
        </w:rPr>
        <w:t>-202</w:t>
      </w:r>
      <w:r>
        <w:rPr>
          <w:rFonts w:hint="eastAsia" w:ascii="Times New Roman" w:hAnsi="Times New Roman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黑体" w:cs="黑体"/>
          <w:b/>
          <w:bCs/>
          <w:sz w:val="32"/>
          <w:szCs w:val="32"/>
        </w:rPr>
        <w:t>学年第</w:t>
      </w:r>
      <w:r>
        <w:rPr>
          <w:rFonts w:hint="eastAsia" w:ascii="Times New Roman" w:hAnsi="Times New Roman" w:eastAsia="黑体" w:cs="黑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黑体" w:cs="黑体"/>
          <w:b/>
          <w:bCs/>
          <w:sz w:val="32"/>
          <w:szCs w:val="32"/>
        </w:rPr>
        <w:t>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黑体" w:cs="黑体"/>
          <w:b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/>
          <w:bCs/>
          <w:sz w:val="32"/>
          <w:szCs w:val="32"/>
          <w:lang w:val="en-US" w:eastAsia="zh-CN"/>
        </w:rPr>
        <w:t>开学</w:t>
      </w:r>
      <w:r>
        <w:rPr>
          <w:rFonts w:hint="eastAsia" w:ascii="Times New Roman" w:hAnsi="Times New Roman" w:eastAsia="黑体" w:cs="黑体"/>
          <w:b/>
          <w:bCs/>
          <w:sz w:val="32"/>
          <w:szCs w:val="32"/>
        </w:rPr>
        <w:t>教学检查自查报告</w:t>
      </w:r>
    </w:p>
    <w:p>
      <w:pPr>
        <w:spacing w:before="312" w:beforeLines="100"/>
        <w:rPr>
          <w:rFonts w:hint="eastAsia" w:ascii="Times New Roman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学院（公章）：            填表人：          时间：</w:t>
      </w:r>
    </w:p>
    <w:tbl>
      <w:tblPr>
        <w:tblStyle w:val="4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sz w:val="28"/>
                <w:szCs w:val="28"/>
              </w:rPr>
              <w:t>一、本学期研究生教学整体情况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8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1.本学期教学任务落实及调整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开设课程教学材料准备情况。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2.开学前三天课堂教学检查情况。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3.任课教师、研究生到位情况。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研究生教材、讲义、课件等教学资源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意识形态自查情况。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5.其他教学中存在的问题及解决对策。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（可续页）</w:t>
            </w:r>
          </w:p>
        </w:tc>
      </w:tr>
    </w:tbl>
    <w:p>
      <w:pPr>
        <w:rPr>
          <w:rFonts w:hint="default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sectPr>
          <w:pgSz w:w="11906" w:h="16838"/>
          <w:pgMar w:top="1803" w:right="1440" w:bottom="1803" w:left="1440" w:header="851" w:footer="992" w:gutter="0"/>
          <w:cols w:space="0" w:num="1"/>
          <w:rtlGutter w:val="0"/>
          <w:docGrid w:type="lines" w:linePitch="323" w:charSpace="0"/>
        </w:sectPr>
      </w:pPr>
    </w:p>
    <w:tbl>
      <w:tblPr>
        <w:tblStyle w:val="4"/>
        <w:tblW w:w="4836" w:type="pc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436"/>
        <w:gridCol w:w="2188"/>
        <w:gridCol w:w="1736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  <w:t>二、课程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建设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课程类型</w:t>
            </w:r>
          </w:p>
        </w:tc>
        <w:tc>
          <w:tcPr>
            <w:tcW w:w="80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开课门数</w:t>
            </w:r>
          </w:p>
        </w:tc>
        <w:tc>
          <w:tcPr>
            <w:tcW w:w="219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Blackboard平台建设情况</w:t>
            </w:r>
          </w:p>
        </w:tc>
        <w:tc>
          <w:tcPr>
            <w:tcW w:w="1025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意识形态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问题课程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（门数）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0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课件上传并及时更新（门数）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未建设课程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（门数）</w:t>
            </w:r>
          </w:p>
        </w:tc>
        <w:tc>
          <w:tcPr>
            <w:tcW w:w="102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75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公共课</w:t>
            </w:r>
          </w:p>
        </w:tc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25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75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理论课程</w:t>
            </w:r>
          </w:p>
        </w:tc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25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75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实验课程</w:t>
            </w:r>
          </w:p>
        </w:tc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25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  <w:sectPr>
          <w:pgSz w:w="11906" w:h="16838"/>
          <w:pgMar w:top="1803" w:right="1440" w:bottom="1803" w:left="1440" w:header="851" w:footer="992" w:gutter="0"/>
          <w:cols w:space="0" w:num="1"/>
          <w:rtlGutter w:val="0"/>
          <w:docGrid w:type="lines" w:linePitch="323" w:charSpace="0"/>
        </w:sectPr>
      </w:pPr>
    </w:p>
    <w:p>
      <w:pPr>
        <w:rPr>
          <w:rFonts w:hint="default" w:ascii="Times New Roman" w:hAnsi="Times New Roman" w:eastAsia="仿宋_GB2312" w:cs="仿宋_GB2312"/>
          <w:b w:val="0"/>
          <w:bCs w:val="0"/>
          <w:sz w:val="28"/>
          <w:szCs w:val="28"/>
          <w:lang w:val="en-US" w:eastAsia="zh-CN"/>
        </w:rPr>
      </w:pPr>
    </w:p>
    <w:sectPr>
      <w:pgSz w:w="16838" w:h="11906" w:orient="landscape"/>
      <w:pgMar w:top="1440" w:right="1803" w:bottom="1440" w:left="1803" w:header="851" w:footer="992" w:gutter="0"/>
      <w:cols w:space="0" w:num="1"/>
      <w:rtlGutter w:val="0"/>
      <w:docGrid w:type="lines" w:linePitch="3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19"/>
  <w:drawingGridVerticalSpacing w:val="16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0ZDQzOTRhMjUzNGVjOTM2ODZjYTgxOTllMDZhM2YifQ=="/>
  </w:docVars>
  <w:rsids>
    <w:rsidRoot w:val="00000000"/>
    <w:rsid w:val="00653795"/>
    <w:rsid w:val="00E26A65"/>
    <w:rsid w:val="00E862FE"/>
    <w:rsid w:val="01683444"/>
    <w:rsid w:val="017165B7"/>
    <w:rsid w:val="035D5160"/>
    <w:rsid w:val="040335BB"/>
    <w:rsid w:val="04161698"/>
    <w:rsid w:val="05BA3E5F"/>
    <w:rsid w:val="063672F8"/>
    <w:rsid w:val="0699663D"/>
    <w:rsid w:val="07474E21"/>
    <w:rsid w:val="080A1514"/>
    <w:rsid w:val="081542F5"/>
    <w:rsid w:val="0834033F"/>
    <w:rsid w:val="084D0D93"/>
    <w:rsid w:val="0926237D"/>
    <w:rsid w:val="0A042D90"/>
    <w:rsid w:val="0A0F2E11"/>
    <w:rsid w:val="0AD35BED"/>
    <w:rsid w:val="0B1306DF"/>
    <w:rsid w:val="0B35399D"/>
    <w:rsid w:val="0C2F32F7"/>
    <w:rsid w:val="0EA578A0"/>
    <w:rsid w:val="10BF7A6B"/>
    <w:rsid w:val="10EF12A7"/>
    <w:rsid w:val="115054C6"/>
    <w:rsid w:val="11AB1672"/>
    <w:rsid w:val="11F50B3F"/>
    <w:rsid w:val="12263667"/>
    <w:rsid w:val="137361BF"/>
    <w:rsid w:val="139B74C4"/>
    <w:rsid w:val="14771CDF"/>
    <w:rsid w:val="1518718D"/>
    <w:rsid w:val="15826B8D"/>
    <w:rsid w:val="15CA4090"/>
    <w:rsid w:val="16227A29"/>
    <w:rsid w:val="197607B7"/>
    <w:rsid w:val="197F4070"/>
    <w:rsid w:val="198D78AF"/>
    <w:rsid w:val="19AF1F1B"/>
    <w:rsid w:val="1A07140F"/>
    <w:rsid w:val="1BD6378F"/>
    <w:rsid w:val="1CAB4C1C"/>
    <w:rsid w:val="1D0F5E5E"/>
    <w:rsid w:val="1E1103F2"/>
    <w:rsid w:val="1E4C7D38"/>
    <w:rsid w:val="1E900DD3"/>
    <w:rsid w:val="1EAE09F3"/>
    <w:rsid w:val="1EFC175F"/>
    <w:rsid w:val="1F525822"/>
    <w:rsid w:val="1F5F341C"/>
    <w:rsid w:val="1F63358C"/>
    <w:rsid w:val="1FDC7402"/>
    <w:rsid w:val="205636EF"/>
    <w:rsid w:val="21CA13BF"/>
    <w:rsid w:val="22B61C24"/>
    <w:rsid w:val="22D327D6"/>
    <w:rsid w:val="231D38A1"/>
    <w:rsid w:val="259F257C"/>
    <w:rsid w:val="25A477D9"/>
    <w:rsid w:val="28297749"/>
    <w:rsid w:val="28B03E28"/>
    <w:rsid w:val="2A0F2495"/>
    <w:rsid w:val="2A701253"/>
    <w:rsid w:val="2AAA4765"/>
    <w:rsid w:val="2AC548BF"/>
    <w:rsid w:val="2B485D2C"/>
    <w:rsid w:val="2BE171D6"/>
    <w:rsid w:val="2C0E526F"/>
    <w:rsid w:val="2CBC077F"/>
    <w:rsid w:val="2D0E7B69"/>
    <w:rsid w:val="2D760D84"/>
    <w:rsid w:val="2DB33F9E"/>
    <w:rsid w:val="2E6764C9"/>
    <w:rsid w:val="305556AB"/>
    <w:rsid w:val="32377090"/>
    <w:rsid w:val="32CE2FBA"/>
    <w:rsid w:val="32D16665"/>
    <w:rsid w:val="343D03F7"/>
    <w:rsid w:val="344B4FED"/>
    <w:rsid w:val="35665A75"/>
    <w:rsid w:val="35FE3BB6"/>
    <w:rsid w:val="379575C2"/>
    <w:rsid w:val="384E531F"/>
    <w:rsid w:val="385E6B8E"/>
    <w:rsid w:val="38AD71CE"/>
    <w:rsid w:val="3A045513"/>
    <w:rsid w:val="3ABC7B9C"/>
    <w:rsid w:val="3B8F0229"/>
    <w:rsid w:val="3BE64A6D"/>
    <w:rsid w:val="3C485B8B"/>
    <w:rsid w:val="3C5A3E76"/>
    <w:rsid w:val="3C6562BA"/>
    <w:rsid w:val="3CC52D38"/>
    <w:rsid w:val="3EB61218"/>
    <w:rsid w:val="3ECA10B0"/>
    <w:rsid w:val="3F4341DE"/>
    <w:rsid w:val="3FBB48C6"/>
    <w:rsid w:val="40A62E81"/>
    <w:rsid w:val="40EB4400"/>
    <w:rsid w:val="41780CC1"/>
    <w:rsid w:val="41C932CA"/>
    <w:rsid w:val="41D71ECE"/>
    <w:rsid w:val="42D261AF"/>
    <w:rsid w:val="42E45961"/>
    <w:rsid w:val="443E621C"/>
    <w:rsid w:val="44753296"/>
    <w:rsid w:val="4475773A"/>
    <w:rsid w:val="4575533A"/>
    <w:rsid w:val="45B46040"/>
    <w:rsid w:val="46A41C10"/>
    <w:rsid w:val="46D80DAB"/>
    <w:rsid w:val="480E5EDB"/>
    <w:rsid w:val="48923A9B"/>
    <w:rsid w:val="496D4E83"/>
    <w:rsid w:val="49940662"/>
    <w:rsid w:val="49AE151A"/>
    <w:rsid w:val="49FC5C1D"/>
    <w:rsid w:val="4ACC4FA9"/>
    <w:rsid w:val="4BC00705"/>
    <w:rsid w:val="4BE13907"/>
    <w:rsid w:val="4CD356E0"/>
    <w:rsid w:val="4CE74F4D"/>
    <w:rsid w:val="4DF92B0A"/>
    <w:rsid w:val="4EE23C1E"/>
    <w:rsid w:val="4F333DD0"/>
    <w:rsid w:val="5144471C"/>
    <w:rsid w:val="520774F7"/>
    <w:rsid w:val="536A41E2"/>
    <w:rsid w:val="537E1A3B"/>
    <w:rsid w:val="543F151A"/>
    <w:rsid w:val="54BA6AA3"/>
    <w:rsid w:val="54CA7B59"/>
    <w:rsid w:val="56101070"/>
    <w:rsid w:val="56DF30C9"/>
    <w:rsid w:val="57744882"/>
    <w:rsid w:val="58B03E1F"/>
    <w:rsid w:val="5995069F"/>
    <w:rsid w:val="59C7413C"/>
    <w:rsid w:val="5A296BA4"/>
    <w:rsid w:val="5A323D42"/>
    <w:rsid w:val="5A8E2B4C"/>
    <w:rsid w:val="5C8C6276"/>
    <w:rsid w:val="5D121B72"/>
    <w:rsid w:val="5D355860"/>
    <w:rsid w:val="5D995DEF"/>
    <w:rsid w:val="5EB87CF5"/>
    <w:rsid w:val="5EE530B0"/>
    <w:rsid w:val="5FE64BF0"/>
    <w:rsid w:val="61151C31"/>
    <w:rsid w:val="615D1AB0"/>
    <w:rsid w:val="615D6EDF"/>
    <w:rsid w:val="61F53810"/>
    <w:rsid w:val="62596DD7"/>
    <w:rsid w:val="629B6165"/>
    <w:rsid w:val="63147CC6"/>
    <w:rsid w:val="634262D7"/>
    <w:rsid w:val="643F0B78"/>
    <w:rsid w:val="645E744B"/>
    <w:rsid w:val="64A060C3"/>
    <w:rsid w:val="651144BD"/>
    <w:rsid w:val="65901886"/>
    <w:rsid w:val="66887D8F"/>
    <w:rsid w:val="67340937"/>
    <w:rsid w:val="683B7530"/>
    <w:rsid w:val="68D43606"/>
    <w:rsid w:val="6A333127"/>
    <w:rsid w:val="6A390177"/>
    <w:rsid w:val="6A501EEA"/>
    <w:rsid w:val="6C1E47EC"/>
    <w:rsid w:val="6C276CBC"/>
    <w:rsid w:val="6C3A19A5"/>
    <w:rsid w:val="6D156B14"/>
    <w:rsid w:val="6D3C64DB"/>
    <w:rsid w:val="6E344E0D"/>
    <w:rsid w:val="6EAD41AC"/>
    <w:rsid w:val="6F327E52"/>
    <w:rsid w:val="6F9558DA"/>
    <w:rsid w:val="70DF1913"/>
    <w:rsid w:val="71F4319C"/>
    <w:rsid w:val="73453D92"/>
    <w:rsid w:val="73734595"/>
    <w:rsid w:val="744E1D52"/>
    <w:rsid w:val="74553578"/>
    <w:rsid w:val="75236C06"/>
    <w:rsid w:val="759916C4"/>
    <w:rsid w:val="76346D19"/>
    <w:rsid w:val="776A34BE"/>
    <w:rsid w:val="77F263D0"/>
    <w:rsid w:val="785E75C1"/>
    <w:rsid w:val="78C23FF4"/>
    <w:rsid w:val="79CF3C3F"/>
    <w:rsid w:val="7A813A3B"/>
    <w:rsid w:val="7C2808E1"/>
    <w:rsid w:val="7C572CA5"/>
    <w:rsid w:val="7C5E5077"/>
    <w:rsid w:val="7CD6006E"/>
    <w:rsid w:val="7D060228"/>
    <w:rsid w:val="7D9B2D0E"/>
    <w:rsid w:val="7EA77C7E"/>
    <w:rsid w:val="7F0013D2"/>
    <w:rsid w:val="7FB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2023-08-27T10:23:00Z</dcterms:created>
  <dc:creator>wangyapeng</dc:creator>
  <cp:lastModifiedBy>前世的落叶</cp:lastModifiedBy>
  <cp:lastPrinted>2024-02-22T03:29:00Z</cp:lastPrinted>
  <dcterms:modified xsi:type="dcterms:W3CDTF">2024-02-22T08:57:38Z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38D730D8DF7C48DEA64C2E17D2D0034D_13</vt:lpwstr>
  </property>
</Properties>
</file>