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申报基地类型：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科教融合      </w:t>
      </w:r>
      <w:r>
        <w:rPr>
          <w:rFonts w:hint="eastAsia" w:ascii="宋体" w:hAnsi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sz w:val="28"/>
          <w:szCs w:val="28"/>
          <w:lang w:val="en-US" w:eastAsia="zh-CN"/>
        </w:rPr>
        <w:t>产教融合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石河子大学产学研联合培养研究生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44"/>
          <w:szCs w:val="44"/>
        </w:rPr>
        <w:t>示范基地申报表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54" w:firstLineChars="98"/>
        <w:jc w:val="left"/>
        <w:rPr>
          <w:rFonts w:ascii="仿宋" w:eastAsia="仿宋"/>
          <w:b/>
          <w:sz w:val="36"/>
          <w:szCs w:val="36"/>
          <w:u w:val="single"/>
        </w:rPr>
      </w:pPr>
      <w:r>
        <w:rPr>
          <w:rFonts w:hint="eastAsia" w:ascii="仿宋" w:hAnsi="宋体" w:eastAsia="仿宋"/>
          <w:b/>
          <w:sz w:val="36"/>
          <w:szCs w:val="36"/>
        </w:rPr>
        <w:t>学           院 ：</w:t>
      </w:r>
      <w:r>
        <w:rPr>
          <w:rFonts w:hint="eastAsia" w:ascii="仿宋" w:hAnsi="宋体" w:eastAsia="仿宋"/>
          <w:b/>
          <w:sz w:val="36"/>
          <w:szCs w:val="36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354" w:firstLineChars="98"/>
        <w:jc w:val="left"/>
        <w:rPr>
          <w:rFonts w:ascii="仿宋" w:hAnsi="宋体" w:eastAsia="仿宋"/>
          <w:b/>
          <w:sz w:val="36"/>
          <w:szCs w:val="36"/>
          <w:u w:val="single"/>
        </w:rPr>
      </w:pPr>
      <w:r>
        <w:rPr>
          <w:rFonts w:hint="eastAsia" w:ascii="仿宋" w:hAnsi="宋体" w:eastAsia="仿宋"/>
          <w:b/>
          <w:sz w:val="36"/>
          <w:szCs w:val="36"/>
        </w:rPr>
        <w:t>合   作  单  位 ：</w:t>
      </w:r>
      <w:r>
        <w:rPr>
          <w:rFonts w:hint="eastAsia" w:ascii="仿宋" w:hAnsi="宋体" w:eastAsia="仿宋"/>
          <w:b/>
          <w:sz w:val="36"/>
          <w:szCs w:val="36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354" w:firstLineChars="98"/>
        <w:jc w:val="left"/>
        <w:rPr>
          <w:rFonts w:ascii="仿宋" w:hAnsi="宋体" w:eastAsia="仿宋"/>
          <w:b/>
          <w:sz w:val="36"/>
          <w:szCs w:val="36"/>
        </w:rPr>
      </w:pPr>
      <w:r>
        <w:rPr>
          <w:rFonts w:hint="eastAsia" w:ascii="仿宋" w:hAnsi="宋体" w:eastAsia="仿宋"/>
          <w:b/>
          <w:sz w:val="36"/>
          <w:szCs w:val="36"/>
        </w:rPr>
        <w:t>联合培养学科专业：</w:t>
      </w:r>
      <w:r>
        <w:rPr>
          <w:rFonts w:hint="eastAsia" w:ascii="仿宋" w:hAnsi="宋体" w:eastAsia="仿宋"/>
          <w:b/>
          <w:sz w:val="36"/>
          <w:szCs w:val="36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144" w:firstLineChars="300"/>
        <w:jc w:val="left"/>
        <w:textAlignment w:val="center"/>
        <w:rPr>
          <w:rFonts w:ascii="黑体" w:eastAsia="黑体"/>
          <w:spacing w:val="10"/>
          <w:sz w:val="36"/>
          <w:szCs w:val="36"/>
          <w:u w:val="single"/>
        </w:rPr>
      </w:pPr>
      <w:r>
        <w:rPr>
          <w:rFonts w:hint="eastAsia" w:ascii="仿宋" w:eastAsia="仿宋"/>
          <w:b/>
          <w:spacing w:val="10"/>
          <w:sz w:val="36"/>
          <w:szCs w:val="36"/>
        </w:rPr>
        <w:t xml:space="preserve">            </w:t>
      </w:r>
      <w:r>
        <w:rPr>
          <w:rFonts w:hint="eastAsia" w:ascii="仿宋" w:eastAsia="仿宋"/>
          <w:b/>
          <w:spacing w:val="10"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spacing w:val="10"/>
          <w:sz w:val="36"/>
          <w:szCs w:val="36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374" w:firstLineChars="98"/>
        <w:jc w:val="left"/>
        <w:textAlignment w:val="center"/>
        <w:rPr>
          <w:rFonts w:hint="eastAsia" w:ascii="黑体" w:eastAsia="黑体"/>
          <w:spacing w:val="10"/>
          <w:sz w:val="36"/>
          <w:szCs w:val="36"/>
          <w:u w:val="single"/>
          <w:lang w:val="en-US" w:eastAsia="zh-CN"/>
        </w:rPr>
      </w:pPr>
      <w:r>
        <w:rPr>
          <w:rFonts w:hint="eastAsia" w:ascii="仿宋" w:eastAsia="仿宋"/>
          <w:b/>
          <w:spacing w:val="10"/>
          <w:sz w:val="36"/>
          <w:szCs w:val="36"/>
        </w:rPr>
        <w:t>申  报  时  间：</w:t>
      </w:r>
      <w:r>
        <w:rPr>
          <w:rFonts w:hint="eastAsia" w:ascii="仿宋" w:eastAsia="仿宋"/>
          <w:b/>
          <w:spacing w:val="10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pacing w:val="10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1140" w:firstLineChars="300"/>
        <w:textAlignment w:val="center"/>
        <w:rPr>
          <w:rFonts w:ascii="黑体" w:eastAsia="黑体"/>
          <w:spacing w:val="10"/>
          <w:sz w:val="36"/>
          <w:szCs w:val="36"/>
          <w:u w:val="single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黑体" w:eastAsia="黑体"/>
          <w:spacing w:val="10"/>
          <w:sz w:val="32"/>
          <w:szCs w:val="32"/>
        </w:rPr>
      </w:pPr>
    </w:p>
    <w:p>
      <w:pPr>
        <w:adjustRightInd w:val="0"/>
        <w:snapToGrid w:val="0"/>
        <w:spacing w:line="400" w:lineRule="exact"/>
        <w:jc w:val="both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" w:eastAsia="仿宋"/>
          <w:sz w:val="32"/>
          <w:szCs w:val="32"/>
        </w:rPr>
      </w:pPr>
    </w:p>
    <w:p>
      <w:pPr>
        <w:adjustRightInd w:val="0"/>
        <w:snapToGrid w:val="0"/>
        <w:rPr>
          <w:rFonts w:ascii="仿宋" w:eastAsia="仿宋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石河子大学研究生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 w:cs="宋体"/>
          <w:b/>
          <w:sz w:val="32"/>
          <w:szCs w:val="32"/>
        </w:rPr>
        <w:t>制表</w:t>
      </w:r>
    </w:p>
    <w:p>
      <w:pPr>
        <w:adjustRightInd w:val="0"/>
        <w:snapToGrid w:val="0"/>
        <w:jc w:val="center"/>
        <w:rPr>
          <w:rFonts w:hint="eastAsia" w:ascii="Arial Unicode MS" w:eastAsia="Arial Unicode MS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Arial Unicode MS" w:eastAsia="Arial Unicode MS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ascii="Arial Unicode MS" w:eastAsia="Arial Unicode MS"/>
          <w:b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 表 说 明</w:t>
      </w:r>
    </w:p>
    <w:p>
      <w:pPr>
        <w:spacing w:line="580" w:lineRule="exact"/>
        <w:rPr>
          <w:rFonts w:ascii="仿宋" w:hAnsi="宋体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一、表内依托学科领域及专业名称均按照国务院学位委员会、原国家教育委员会1997年颁布的《授予博士、硕士学位和培养研究生的学科、专业目录》填写。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二、统计数据要准确无误、有据可查。各项申报经费应是学校实际获得并记入财务账目的经费。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三、文字原则上使用仿宋体小四，A3骑马装订。</w:t>
      </w:r>
    </w:p>
    <w:p>
      <w:pPr>
        <w:spacing w:line="580" w:lineRule="exact"/>
        <w:ind w:firstLine="560" w:firstLineChars="200"/>
        <w:rPr>
          <w:rFonts w:ascii="仿宋" w:hAnsi="宋体" w:eastAsia="仿宋"/>
          <w:sz w:val="28"/>
          <w:szCs w:val="28"/>
        </w:rPr>
      </w:pPr>
      <w:r>
        <w:rPr>
          <w:rFonts w:hint="eastAsia" w:ascii="仿宋" w:hAnsi="宋体" w:eastAsia="仿宋"/>
          <w:sz w:val="28"/>
          <w:szCs w:val="28"/>
        </w:rPr>
        <w:t>四、除另有说明外，所填各项与时间相关的内容均为近三年内的情况。</w:t>
      </w:r>
    </w:p>
    <w:p>
      <w:pPr>
        <w:spacing w:line="580" w:lineRule="exact"/>
        <w:rPr>
          <w:rFonts w:ascii="仿宋" w:hAnsi="宋体" w:eastAsia="仿宋"/>
          <w:sz w:val="28"/>
          <w:szCs w:val="28"/>
        </w:rPr>
      </w:pPr>
    </w:p>
    <w:p>
      <w:pPr>
        <w:spacing w:line="580" w:lineRule="exact"/>
        <w:rPr>
          <w:rFonts w:ascii="仿宋" w:hAnsi="宋体" w:eastAsia="仿宋"/>
          <w:sz w:val="32"/>
          <w:szCs w:val="32"/>
        </w:rPr>
      </w:pPr>
    </w:p>
    <w:p>
      <w:pPr>
        <w:spacing w:line="580" w:lineRule="exact"/>
        <w:rPr>
          <w:rFonts w:ascii="仿宋" w:hAnsi="宋体" w:eastAsia="仿宋"/>
          <w:sz w:val="28"/>
          <w:szCs w:val="28"/>
        </w:rPr>
      </w:pPr>
      <w:r>
        <w:rPr>
          <w:rFonts w:hAnsi="宋体"/>
        </w:rPr>
        <w:br w:type="page"/>
      </w:r>
      <w:r>
        <w:rPr>
          <w:rFonts w:hint="eastAsia" w:ascii="仿宋" w:eastAsia="仿宋"/>
          <w:bCs/>
          <w:sz w:val="28"/>
          <w:szCs w:val="28"/>
        </w:rPr>
        <w:t>Ⅰ</w:t>
      </w:r>
      <w:r>
        <w:rPr>
          <w:rFonts w:hint="eastAsia" w:ascii="仿宋" w:hAnsi="宋体" w:eastAsia="仿宋"/>
          <w:sz w:val="28"/>
          <w:szCs w:val="28"/>
        </w:rPr>
        <w:t>建立基地的必要性和可行性论证分析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5" w:hRule="atLeast"/>
        </w:trPr>
        <w:tc>
          <w:tcPr>
            <w:tcW w:w="9084" w:type="dxa"/>
          </w:tcPr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  <w:p>
            <w:pPr>
              <w:rPr>
                <w:rFonts w:ascii="仿宋" w:hAnsi="宋体" w:eastAsia="仿宋"/>
                <w:sz w:val="24"/>
              </w:rPr>
            </w:pPr>
          </w:p>
        </w:tc>
      </w:tr>
    </w:tbl>
    <w:p>
      <w:pPr>
        <w:snapToGrid w:val="0"/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fldChar w:fldCharType="begin"/>
      </w:r>
      <w:r>
        <w:rPr>
          <w:rFonts w:hint="eastAsia" w:ascii="仿宋" w:eastAsia="仿宋"/>
          <w:bCs/>
          <w:sz w:val="28"/>
        </w:rPr>
        <w:instrText xml:space="preserve"> = 2 \* ROMAN </w:instrText>
      </w:r>
      <w:r>
        <w:rPr>
          <w:rFonts w:hint="eastAsia" w:ascii="仿宋" w:eastAsia="仿宋"/>
          <w:bCs/>
          <w:sz w:val="28"/>
        </w:rPr>
        <w:fldChar w:fldCharType="separate"/>
      </w:r>
      <w:r>
        <w:rPr>
          <w:rFonts w:hint="eastAsia" w:ascii="仿宋" w:eastAsia="仿宋"/>
          <w:bCs/>
          <w:sz w:val="28"/>
        </w:rPr>
        <w:t>II</w:t>
      </w:r>
      <w:r>
        <w:rPr>
          <w:rFonts w:hint="eastAsia" w:ascii="仿宋" w:eastAsia="仿宋"/>
          <w:bCs/>
          <w:sz w:val="28"/>
        </w:rPr>
        <w:fldChar w:fldCharType="end"/>
      </w:r>
      <w:r>
        <w:rPr>
          <w:rFonts w:hint="eastAsia" w:ascii="仿宋" w:eastAsia="仿宋"/>
          <w:bCs/>
          <w:sz w:val="28"/>
        </w:rPr>
        <w:t>学科点基本情况（高校）</w:t>
      </w:r>
    </w:p>
    <w:tbl>
      <w:tblPr>
        <w:tblStyle w:val="5"/>
        <w:tblW w:w="912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00"/>
        <w:gridCol w:w="14"/>
        <w:gridCol w:w="1221"/>
        <w:gridCol w:w="1710"/>
        <w:gridCol w:w="1770"/>
        <w:gridCol w:w="1365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bCs/>
                <w:kern w:val="22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bCs/>
                <w:sz w:val="24"/>
              </w:rPr>
              <w:t>-1学位点设置情况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restart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</w:rPr>
              <w:t>参与基地建设的学科领域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一级学科</w:t>
            </w:r>
          </w:p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名    称</w:t>
            </w:r>
          </w:p>
        </w:tc>
        <w:tc>
          <w:tcPr>
            <w:tcW w:w="1710" w:type="dxa"/>
            <w:vAlign w:val="center"/>
          </w:tcPr>
          <w:p>
            <w:pPr>
              <w:spacing w:line="0" w:lineRule="atLeast"/>
              <w:ind w:left="-107" w:leftChars="-51" w:right="-107" w:rightChars="-51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一级学科博士点名    称</w:t>
            </w:r>
          </w:p>
        </w:tc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二级学科博士点名    称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二级学科硕士点名    称</w:t>
            </w:r>
          </w:p>
        </w:tc>
        <w:tc>
          <w:tcPr>
            <w:tcW w:w="1507" w:type="dxa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专业学位</w:t>
            </w:r>
          </w:p>
          <w:p>
            <w:pPr>
              <w:spacing w:line="0" w:lineRule="atLeas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40" w:type="dxa"/>
            <w:vMerge w:val="continue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bCs/>
                <w:sz w:val="24"/>
              </w:rPr>
              <w:t xml:space="preserve">-2 </w:t>
            </w:r>
            <w:r>
              <w:rPr>
                <w:rFonts w:hint="eastAsia" w:ascii="仿宋" w:eastAsia="仿宋"/>
                <w:sz w:val="24"/>
              </w:rPr>
              <w:t>依托学科领域简介（学术学位和专业学位分别介绍，页面不够可按要求自行添加）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学术学位点名称：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学术学位点名称：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专业学位名称：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专业学位名称：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导师队伍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科研工作</w:t>
            </w:r>
          </w:p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教学及人才培养情况</w:t>
            </w:r>
          </w:p>
        </w:tc>
        <w:tc>
          <w:tcPr>
            <w:tcW w:w="7587" w:type="dxa"/>
            <w:gridSpan w:val="6"/>
            <w:vAlign w:val="center"/>
          </w:tcPr>
          <w:p>
            <w:pPr>
              <w:jc w:val="center"/>
              <w:rPr>
                <w:rFonts w:ascii="仿宋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</w:trPr>
        <w:tc>
          <w:tcPr>
            <w:tcW w:w="9127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fldChar w:fldCharType="begin"/>
            </w:r>
            <w:r>
              <w:rPr>
                <w:rFonts w:hint="eastAsia" w:ascii="仿宋" w:eastAsia="仿宋"/>
                <w:bCs/>
                <w:sz w:val="24"/>
              </w:rPr>
              <w:instrText xml:space="preserve"> = 2 \* ROMAN </w:instrText>
            </w:r>
            <w:r>
              <w:rPr>
                <w:rFonts w:hint="eastAsia" w:ascii="仿宋" w:eastAsia="仿宋"/>
                <w:bCs/>
                <w:sz w:val="24"/>
              </w:rPr>
              <w:fldChar w:fldCharType="separate"/>
            </w:r>
            <w:r>
              <w:rPr>
                <w:rFonts w:hint="eastAsia" w:ascii="仿宋" w:eastAsia="仿宋"/>
                <w:bCs/>
                <w:sz w:val="24"/>
              </w:rPr>
              <w:t>II</w:t>
            </w:r>
            <w:r>
              <w:rPr>
                <w:rFonts w:hint="eastAsia" w:ascii="仿宋" w:eastAsia="仿宋"/>
                <w:bCs/>
                <w:sz w:val="24"/>
              </w:rPr>
              <w:fldChar w:fldCharType="end"/>
            </w:r>
            <w:r>
              <w:rPr>
                <w:rFonts w:hint="eastAsia" w:ascii="仿宋" w:eastAsia="仿宋"/>
                <w:sz w:val="24"/>
              </w:rPr>
              <w:t>-3  学院相关学科实验室建设情况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1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</w:tc>
      </w:tr>
    </w:tbl>
    <w:p>
      <w:pPr>
        <w:rPr>
          <w:rFonts w:ascii="仿宋" w:eastAsia="仿宋"/>
        </w:rPr>
      </w:pPr>
      <w:r>
        <w:rPr>
          <w:rFonts w:hint="eastAsia" w:ascii="仿宋" w:eastAsia="仿宋"/>
        </w:rPr>
        <w:t>可自行加页</w:t>
      </w:r>
    </w:p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Ⅲ  联合培养单位基本情况（科研院所或企业）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72"/>
        <w:gridCol w:w="1575"/>
        <w:gridCol w:w="203"/>
        <w:gridCol w:w="1778"/>
        <w:gridCol w:w="518"/>
        <w:gridCol w:w="126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89" w:type="dxa"/>
            <w:gridSpan w:val="8"/>
            <w:vAlign w:val="center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Ⅲ-1  联合培养单位名称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合作单位性质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主要从事领域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硕士学位以上员工人数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高级技术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职称人数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近三年科研开发经费投入（万元）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7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1778" w:type="dxa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兼职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导师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队伍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具备硕士研究生指导教师资格人数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近三年高级技术职称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人员年均科研经费</w:t>
            </w:r>
          </w:p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（万元/人·年）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近三年高级技术职称人员年均发表论文数（篇/人·年）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pacing w:line="0" w:lineRule="atLeast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89" w:type="dxa"/>
            <w:gridSpan w:val="8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Ⅲ-2  联合培养单位的科研与技术特色及优势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8889" w:type="dxa"/>
            <w:gridSpan w:val="8"/>
          </w:tcPr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</w:tc>
      </w:tr>
    </w:tbl>
    <w:p>
      <w:pPr>
        <w:rPr>
          <w:rFonts w:ascii="仿宋" w:eastAsia="仿宋"/>
          <w:bCs/>
          <w:sz w:val="15"/>
          <w:szCs w:val="15"/>
        </w:rPr>
      </w:pPr>
      <w:r>
        <w:rPr>
          <w:rFonts w:hint="eastAsia" w:ascii="仿宋" w:eastAsia="仿宋"/>
        </w:rPr>
        <w:t>可自行加页</w:t>
      </w:r>
    </w:p>
    <w:tbl>
      <w:tblPr>
        <w:tblStyle w:val="5"/>
        <w:tblW w:w="945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50" w:type="dxa"/>
            <w:vAlign w:val="center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Ⅲ-3  联合培养单位为研究生提供学习、生活、科研、实践条件情况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2" w:hRule="atLeast"/>
        </w:trPr>
        <w:tc>
          <w:tcPr>
            <w:tcW w:w="9450" w:type="dxa"/>
          </w:tcPr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rPr>
                <w:rFonts w:ascii="仿宋" w:eastAsia="仿宋"/>
                <w:bCs/>
                <w:sz w:val="24"/>
              </w:rPr>
            </w:pPr>
          </w:p>
          <w:p>
            <w:pPr>
              <w:ind w:left="160"/>
              <w:jc w:val="center"/>
              <w:rPr>
                <w:rFonts w:ascii="仿宋" w:eastAsia="仿宋"/>
                <w:bCs/>
                <w:sz w:val="28"/>
              </w:rPr>
            </w:pPr>
          </w:p>
        </w:tc>
      </w:tr>
    </w:tbl>
    <w:p>
      <w:pPr>
        <w:rPr>
          <w:rFonts w:ascii="仿宋" w:eastAsia="仿宋"/>
          <w:bCs/>
          <w:sz w:val="28"/>
        </w:rPr>
      </w:pPr>
    </w:p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Ⅳ  联合培养研究生情况</w:t>
      </w:r>
    </w:p>
    <w:tbl>
      <w:tblPr>
        <w:tblStyle w:val="5"/>
        <w:tblW w:w="907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52"/>
        <w:gridCol w:w="1431"/>
        <w:gridCol w:w="1252"/>
        <w:gridCol w:w="1431"/>
        <w:gridCol w:w="107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Ⅳ-1 联合培养研究生招生和授予学位人数(所有依托学科合计数)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博   士   生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硕   士   生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  业  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招生数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授予学位数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合计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Ⅳ</w:t>
            </w:r>
            <w:r>
              <w:rPr>
                <w:rFonts w:hint="eastAsia" w:ascii="仿宋" w:eastAsia="仿宋"/>
                <w:sz w:val="24"/>
              </w:rPr>
              <w:t xml:space="preserve">-2 </w:t>
            </w:r>
            <w:r>
              <w:rPr>
                <w:rFonts w:hint="eastAsia" w:ascii="仿宋" w:eastAsia="仿宋"/>
                <w:bCs/>
                <w:sz w:val="24"/>
              </w:rPr>
              <w:t>在联合培养研究生方面已有的合作情况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9072" w:type="dxa"/>
            <w:gridSpan w:val="7"/>
          </w:tcPr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</w:rPr>
            </w:pPr>
          </w:p>
        </w:tc>
      </w:tr>
    </w:tbl>
    <w:p>
      <w:pPr>
        <w:rPr>
          <w:rFonts w:ascii="仿宋" w:eastAsia="仿宋"/>
          <w:bCs/>
          <w:sz w:val="28"/>
        </w:rPr>
      </w:pPr>
      <w:r>
        <w:rPr>
          <w:rFonts w:hint="eastAsia" w:ascii="仿宋" w:eastAsia="仿宋"/>
          <w:bCs/>
          <w:sz w:val="28"/>
        </w:rPr>
        <w:t>Ⅴ 联合培养基地建设目标与措施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720" w:type="dxa"/>
          </w:tcPr>
          <w:p>
            <w:pPr>
              <w:ind w:right="2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（包括基地管理模式及运行机制、联合指导教师队伍建设、经费筹措与投入、合作科研项目、条件建设与资源共享等。）</w:t>
            </w:r>
          </w:p>
          <w:p>
            <w:pPr>
              <w:ind w:right="200"/>
              <w:rPr>
                <w:rFonts w:ascii="仿宋" w:eastAsia="仿宋"/>
                <w:sz w:val="24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  <w:p>
            <w:pPr>
              <w:ind w:right="200"/>
              <w:rPr>
                <w:rFonts w:ascii="仿宋" w:eastAsia="仿宋"/>
              </w:rPr>
            </w:pPr>
          </w:p>
        </w:tc>
      </w:tr>
    </w:tbl>
    <w:p>
      <w:pPr>
        <w:rPr>
          <w:rFonts w:ascii="仿宋" w:eastAsia="仿宋"/>
        </w:rPr>
      </w:pPr>
      <w:r>
        <w:rPr>
          <w:rFonts w:hint="eastAsia" w:ascii="仿宋" w:eastAsia="仿宋"/>
        </w:rPr>
        <w:t>可自行加页</w:t>
      </w:r>
    </w:p>
    <w:p>
      <w:pPr>
        <w:rPr>
          <w:rFonts w:ascii="仿宋" w:eastAsia="仿宋"/>
        </w:rPr>
      </w:pPr>
      <w:r>
        <w:rPr>
          <w:rFonts w:hint="eastAsia" w:ascii="仿宋" w:eastAsia="仿宋"/>
        </w:rPr>
        <w:br w:type="page"/>
      </w:r>
      <w:r>
        <w:rPr>
          <w:rFonts w:hint="eastAsia" w:ascii="仿宋" w:eastAsia="仿宋"/>
          <w:bCs/>
          <w:sz w:val="28"/>
        </w:rPr>
        <w:t>Ⅵ  申报与审批意见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8720" w:type="dxa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bCs/>
                <w:szCs w:val="21"/>
              </w:rPr>
              <w:t>申报意见：</w:t>
            </w:r>
          </w:p>
          <w:p>
            <w:pPr>
              <w:snapToGrid w:val="0"/>
              <w:ind w:firstLine="1050" w:firstLineChars="5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firstLine="1465" w:firstLineChars="698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牵头学院（公章）                 负责人（签字）：</w:t>
            </w: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right="960" w:firstLine="5558" w:firstLineChars="2647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年  月  日</w:t>
            </w:r>
          </w:p>
          <w:p>
            <w:pPr>
              <w:ind w:firstLine="420" w:firstLineChars="200"/>
              <w:rPr>
                <w:rFonts w:ascii="仿宋" w:eastAsia="仿宋"/>
                <w:szCs w:val="21"/>
              </w:rPr>
            </w:pPr>
          </w:p>
          <w:p>
            <w:pPr>
              <w:snapToGrid w:val="0"/>
              <w:ind w:right="960" w:firstLine="420" w:firstLineChars="200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联合培养单位（公章）                 负责人（签字）：</w:t>
            </w:r>
          </w:p>
          <w:p>
            <w:pPr>
              <w:ind w:right="1500" w:firstLine="5355" w:firstLineChars="2550"/>
              <w:rPr>
                <w:rFonts w:ascii="仿宋" w:eastAsia="仿宋"/>
                <w:szCs w:val="21"/>
              </w:rPr>
            </w:pPr>
          </w:p>
          <w:p>
            <w:pPr>
              <w:ind w:right="1500" w:firstLine="5558" w:firstLineChars="2647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720" w:type="dxa"/>
          </w:tcPr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bCs/>
                <w:szCs w:val="21"/>
              </w:rPr>
              <w:t>审批意见：</w:t>
            </w: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                      研究生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院</w:t>
            </w:r>
            <w:r>
              <w:rPr>
                <w:rFonts w:hint="eastAsia" w:ascii="仿宋" w:eastAsia="仿宋"/>
                <w:szCs w:val="21"/>
              </w:rPr>
              <w:t xml:space="preserve">（公章）                                              </w:t>
            </w:r>
          </w:p>
          <w:p>
            <w:pPr>
              <w:ind w:firstLine="5067" w:firstLineChars="2413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年  月  日</w:t>
            </w:r>
          </w:p>
        </w:tc>
      </w:tr>
    </w:tbl>
    <w:p>
      <w:pPr>
        <w:spacing w:line="560" w:lineRule="exact"/>
        <w:rPr>
          <w:rFonts w:ascii="仿宋" w:eastAsia="仿宋"/>
          <w:sz w:val="28"/>
          <w:szCs w:val="28"/>
        </w:rPr>
      </w:pPr>
    </w:p>
    <w:p>
      <w:pPr>
        <w:spacing w:line="600" w:lineRule="exact"/>
        <w:ind w:firstLine="420" w:firstLineChars="150"/>
        <w:rPr>
          <w:rFonts w:asciiTheme="minorEastAsia" w:hAnsiTheme="minorEastAsia" w:eastAsiaTheme="minorEastAsia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67"/>
    <w:rsid w:val="001549F4"/>
    <w:rsid w:val="001635CF"/>
    <w:rsid w:val="001D4810"/>
    <w:rsid w:val="001D74B9"/>
    <w:rsid w:val="00307F17"/>
    <w:rsid w:val="0031542E"/>
    <w:rsid w:val="003B21ED"/>
    <w:rsid w:val="004E0969"/>
    <w:rsid w:val="005158F7"/>
    <w:rsid w:val="00554497"/>
    <w:rsid w:val="006260BB"/>
    <w:rsid w:val="00656999"/>
    <w:rsid w:val="0071057A"/>
    <w:rsid w:val="00833AFF"/>
    <w:rsid w:val="0084630E"/>
    <w:rsid w:val="008B7A29"/>
    <w:rsid w:val="009161C5"/>
    <w:rsid w:val="00951D84"/>
    <w:rsid w:val="009A517E"/>
    <w:rsid w:val="009D648C"/>
    <w:rsid w:val="009D7B66"/>
    <w:rsid w:val="009E070E"/>
    <w:rsid w:val="00A90041"/>
    <w:rsid w:val="00B25071"/>
    <w:rsid w:val="00BC6810"/>
    <w:rsid w:val="00BD6F2A"/>
    <w:rsid w:val="00C065EB"/>
    <w:rsid w:val="00C555CD"/>
    <w:rsid w:val="00C67D1D"/>
    <w:rsid w:val="00CC682B"/>
    <w:rsid w:val="00D40659"/>
    <w:rsid w:val="00D52940"/>
    <w:rsid w:val="00D558C3"/>
    <w:rsid w:val="00DF65F6"/>
    <w:rsid w:val="00E45D64"/>
    <w:rsid w:val="00E770CD"/>
    <w:rsid w:val="00E85385"/>
    <w:rsid w:val="00F132A0"/>
    <w:rsid w:val="00F135AF"/>
    <w:rsid w:val="00F17667"/>
    <w:rsid w:val="00F80FB3"/>
    <w:rsid w:val="05160875"/>
    <w:rsid w:val="2C861FA4"/>
    <w:rsid w:val="2E513F73"/>
    <w:rsid w:val="33A747B0"/>
    <w:rsid w:val="69A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927</Words>
  <Characters>951</Characters>
  <Lines>13</Lines>
  <Paragraphs>3</Paragraphs>
  <TotalTime>12</TotalTime>
  <ScaleCrop>false</ScaleCrop>
  <LinksUpToDate>false</LinksUpToDate>
  <CharactersWithSpaces>1311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2020-09-21T10:35:00Z</dcterms:created>
  <dc:creator>微软用户</dc:creator>
  <cp:lastModifiedBy>qzuser</cp:lastModifiedBy>
  <cp:lastPrinted>2022-05-27T02:51:59Z</cp:lastPrinted>
  <dcterms:modified xsi:type="dcterms:W3CDTF">2022-05-27T03:10:28Z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35C11AE51D3548FA8B8F688FB64711E9</vt:lpwstr>
  </property>
</Properties>
</file>