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480" w:lineRule="exact"/>
        <w:ind w:firstLine="723"/>
        <w:jc w:val="center"/>
        <w:rPr>
          <w:rFonts w:hint="eastAsia" w:ascii="黑体" w:hAnsi="黑体" w:eastAsia="黑体" w:cs="黑体"/>
          <w:b/>
          <w:sz w:val="36"/>
          <w:szCs w:val="36"/>
        </w:rPr>
      </w:pPr>
      <w:bookmarkStart w:id="0" w:name="_GoBack"/>
      <w:bookmarkEnd w:id="0"/>
      <w:r>
        <w:rPr>
          <w:rFonts w:hint="eastAsia" w:ascii="黑体" w:hAnsi="黑体" w:eastAsia="黑体" w:cs="黑体"/>
          <w:b/>
          <w:sz w:val="36"/>
          <w:szCs w:val="36"/>
        </w:rPr>
        <w:t>20</w:t>
      </w:r>
      <w:r>
        <w:rPr>
          <w:rFonts w:hint="eastAsia" w:ascii="黑体" w:hAnsi="黑体" w:eastAsia="黑体" w:cs="黑体"/>
          <w:b/>
          <w:sz w:val="36"/>
          <w:szCs w:val="36"/>
          <w:lang w:val="en-US" w:eastAsia="zh-CN"/>
        </w:rPr>
        <w:t>21</w:t>
      </w:r>
      <w:r>
        <w:rPr>
          <w:rFonts w:hint="eastAsia" w:ascii="黑体" w:hAnsi="黑体" w:eastAsia="黑体" w:cs="黑体"/>
          <w:b/>
          <w:sz w:val="36"/>
          <w:szCs w:val="36"/>
        </w:rPr>
        <w:t>-202</w:t>
      </w:r>
      <w:r>
        <w:rPr>
          <w:rFonts w:hint="eastAsia" w:ascii="黑体" w:hAnsi="黑体" w:eastAsia="黑体" w:cs="黑体"/>
          <w:b/>
          <w:sz w:val="36"/>
          <w:szCs w:val="36"/>
          <w:lang w:val="en-US" w:eastAsia="zh-CN"/>
        </w:rPr>
        <w:t>2</w:t>
      </w:r>
      <w:r>
        <w:rPr>
          <w:rFonts w:hint="eastAsia" w:ascii="黑体" w:hAnsi="黑体" w:eastAsia="黑体" w:cs="黑体"/>
          <w:b/>
          <w:sz w:val="36"/>
          <w:szCs w:val="36"/>
        </w:rPr>
        <w:t>学年第二学期（春季）</w:t>
      </w:r>
    </w:p>
    <w:p>
      <w:pPr>
        <w:snapToGrid w:val="0"/>
        <w:spacing w:line="480" w:lineRule="exact"/>
        <w:ind w:firstLine="723"/>
        <w:jc w:val="center"/>
        <w:rPr>
          <w:rFonts w:ascii="黑体" w:hAnsi="黑体" w:eastAsia="黑体" w:cs="黑体"/>
          <w:b/>
          <w:sz w:val="36"/>
          <w:szCs w:val="36"/>
        </w:rPr>
      </w:pPr>
      <w:r>
        <w:rPr>
          <w:rFonts w:hint="eastAsia" w:ascii="黑体" w:hAnsi="黑体" w:eastAsia="黑体" w:cs="黑体"/>
          <w:b/>
          <w:sz w:val="36"/>
          <w:szCs w:val="36"/>
        </w:rPr>
        <w:t>“500名教师支教计划”工作</w:t>
      </w:r>
    </w:p>
    <w:p>
      <w:pPr>
        <w:snapToGrid w:val="0"/>
        <w:spacing w:line="480" w:lineRule="exact"/>
        <w:ind w:firstLine="723"/>
        <w:jc w:val="center"/>
        <w:rPr>
          <w:rFonts w:hint="eastAsia" w:ascii="黑体" w:hAnsi="黑体" w:eastAsia="黑体" w:cs="黑体"/>
          <w:b/>
          <w:sz w:val="32"/>
          <w:szCs w:val="32"/>
        </w:rPr>
      </w:pPr>
    </w:p>
    <w:p>
      <w:pPr>
        <w:snapToGrid w:val="0"/>
        <w:spacing w:line="460" w:lineRule="exact"/>
        <w:ind w:firstLine="643" w:firstLineChars="200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一、工作流程</w:t>
      </w:r>
    </w:p>
    <w:p>
      <w:pPr>
        <w:snapToGrid w:val="0"/>
        <w:spacing w:line="4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（一）各学院根据自身实际情况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提前与对口支援高校对接联系支教教师，</w:t>
      </w:r>
      <w:r>
        <w:rPr>
          <w:rFonts w:hint="eastAsia" w:ascii="仿宋" w:hAnsi="仿宋" w:eastAsia="仿宋" w:cs="仿宋"/>
          <w:sz w:val="32"/>
          <w:szCs w:val="32"/>
        </w:rPr>
        <w:t>填写20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21</w:t>
      </w:r>
      <w:r>
        <w:rPr>
          <w:rFonts w:hint="eastAsia" w:ascii="仿宋" w:hAnsi="仿宋" w:eastAsia="仿宋" w:cs="仿宋"/>
          <w:sz w:val="32"/>
          <w:szCs w:val="32"/>
        </w:rPr>
        <w:t>-202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学年第二学期（春季）支教课程信息表（附件1），其中本科和研究生课程分开填报，并于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20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21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年11月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日</w:t>
      </w:r>
      <w:r>
        <w:rPr>
          <w:rFonts w:hint="eastAsia" w:ascii="仿宋" w:hAnsi="仿宋" w:eastAsia="仿宋" w:cs="仿宋"/>
          <w:sz w:val="32"/>
          <w:szCs w:val="32"/>
        </w:rPr>
        <w:t>前以excel电子版和加盖公章纸质版形式分别报送教务处和研究生工作部（处）。</w:t>
      </w:r>
    </w:p>
    <w:p>
      <w:pPr>
        <w:snapToGrid w:val="0"/>
        <w:spacing w:line="460" w:lineRule="exact"/>
        <w:ind w:firstLine="608" w:firstLineChars="200"/>
        <w:jc w:val="left"/>
        <w:rPr>
          <w:rFonts w:hint="eastAsia" w:ascii="仿宋" w:hAnsi="仿宋" w:eastAsia="仿宋" w:cs="仿宋"/>
          <w:spacing w:val="-8"/>
          <w:w w:val="95"/>
          <w:sz w:val="32"/>
          <w:szCs w:val="32"/>
        </w:rPr>
      </w:pPr>
      <w:r>
        <w:rPr>
          <w:rFonts w:hint="eastAsia" w:ascii="仿宋" w:hAnsi="仿宋" w:eastAsia="仿宋" w:cs="仿宋"/>
          <w:w w:val="95"/>
          <w:sz w:val="32"/>
          <w:szCs w:val="32"/>
        </w:rPr>
        <w:t>（二）教</w:t>
      </w:r>
      <w:r>
        <w:rPr>
          <w:rFonts w:hint="eastAsia" w:ascii="仿宋" w:hAnsi="仿宋" w:eastAsia="仿宋" w:cs="仿宋"/>
          <w:spacing w:val="-8"/>
          <w:w w:val="95"/>
          <w:sz w:val="32"/>
          <w:szCs w:val="32"/>
        </w:rPr>
        <w:t xml:space="preserve">务处、研究生工作部（处）审核通过后，向各学院反馈支教课程审核情况。 </w:t>
      </w:r>
    </w:p>
    <w:p>
      <w:pPr>
        <w:snapToGrid w:val="0"/>
        <w:spacing w:line="460" w:lineRule="exact"/>
        <w:ind w:firstLine="626" w:firstLineChars="200"/>
        <w:jc w:val="left"/>
        <w:rPr>
          <w:rFonts w:hint="eastAsia" w:ascii="仿宋" w:hAnsi="仿宋" w:eastAsia="仿宋" w:cs="仿宋"/>
          <w:spacing w:val="-8"/>
          <w:w w:val="98"/>
          <w:sz w:val="32"/>
          <w:szCs w:val="32"/>
        </w:rPr>
      </w:pPr>
      <w:r>
        <w:rPr>
          <w:rFonts w:hint="eastAsia" w:ascii="仿宋" w:hAnsi="仿宋" w:eastAsia="仿宋" w:cs="仿宋"/>
          <w:w w:val="98"/>
          <w:sz w:val="32"/>
          <w:szCs w:val="32"/>
        </w:rPr>
        <w:t>（三）对</w:t>
      </w:r>
      <w:r>
        <w:rPr>
          <w:rFonts w:hint="eastAsia" w:ascii="仿宋" w:hAnsi="仿宋" w:eastAsia="仿宋" w:cs="仿宋"/>
          <w:spacing w:val="-8"/>
          <w:w w:val="98"/>
          <w:sz w:val="32"/>
          <w:szCs w:val="32"/>
        </w:rPr>
        <w:t>口支援办公室将审核通过的支教课程信息报送对口支援高校，</w:t>
      </w:r>
      <w:r>
        <w:rPr>
          <w:rFonts w:hint="eastAsia" w:ascii="仿宋" w:hAnsi="仿宋" w:eastAsia="仿宋" w:cs="仿宋"/>
          <w:bCs/>
          <w:spacing w:val="-8"/>
          <w:w w:val="98"/>
          <w:sz w:val="32"/>
          <w:szCs w:val="32"/>
        </w:rPr>
        <w:t>各学院</w:t>
      </w:r>
      <w:r>
        <w:rPr>
          <w:rFonts w:hint="eastAsia" w:ascii="仿宋" w:hAnsi="仿宋" w:eastAsia="仿宋" w:cs="仿宋"/>
          <w:bCs/>
          <w:spacing w:val="-8"/>
          <w:w w:val="98"/>
          <w:sz w:val="32"/>
          <w:szCs w:val="32"/>
          <w:lang w:val="en-US" w:eastAsia="zh-CN"/>
        </w:rPr>
        <w:t>需</w:t>
      </w:r>
      <w:r>
        <w:rPr>
          <w:rFonts w:hint="eastAsia" w:ascii="仿宋" w:hAnsi="仿宋" w:eastAsia="仿宋" w:cs="仿宋"/>
          <w:bCs/>
          <w:spacing w:val="-8"/>
          <w:w w:val="98"/>
          <w:sz w:val="32"/>
          <w:szCs w:val="32"/>
        </w:rPr>
        <w:t>提前联系相关课程的支援</w:t>
      </w:r>
      <w:r>
        <w:rPr>
          <w:rFonts w:ascii="仿宋" w:hAnsi="仿宋" w:eastAsia="仿宋" w:cs="仿宋"/>
          <w:bCs/>
          <w:spacing w:val="-8"/>
          <w:w w:val="98"/>
          <w:sz w:val="32"/>
          <w:szCs w:val="32"/>
        </w:rPr>
        <w:t>高校</w:t>
      </w:r>
      <w:r>
        <w:rPr>
          <w:rFonts w:hint="eastAsia" w:ascii="仿宋" w:hAnsi="仿宋" w:eastAsia="仿宋" w:cs="仿宋"/>
          <w:bCs/>
          <w:spacing w:val="-8"/>
          <w:w w:val="98"/>
          <w:sz w:val="32"/>
          <w:szCs w:val="32"/>
        </w:rPr>
        <w:t>教师,更便于从学校</w:t>
      </w:r>
      <w:r>
        <w:rPr>
          <w:rFonts w:ascii="仿宋" w:hAnsi="仿宋" w:eastAsia="仿宋" w:cs="仿宋"/>
          <w:bCs/>
          <w:spacing w:val="-8"/>
          <w:w w:val="98"/>
          <w:sz w:val="32"/>
          <w:szCs w:val="32"/>
        </w:rPr>
        <w:t>层面推动支教工作</w:t>
      </w:r>
      <w:r>
        <w:rPr>
          <w:rFonts w:hint="eastAsia" w:ascii="仿宋" w:hAnsi="仿宋" w:eastAsia="仿宋" w:cs="仿宋"/>
          <w:spacing w:val="-8"/>
          <w:w w:val="98"/>
          <w:sz w:val="32"/>
          <w:szCs w:val="32"/>
        </w:rPr>
        <w:t>。</w:t>
      </w:r>
    </w:p>
    <w:p>
      <w:pPr>
        <w:snapToGrid w:val="0"/>
        <w:spacing w:line="4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（四）各学院主动与支教教师联系，做好相关课程及教学的对接工作。</w:t>
      </w:r>
    </w:p>
    <w:p>
      <w:pPr>
        <w:snapToGrid w:val="0"/>
        <w:spacing w:line="4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五）支教教师到校后，学校负责安排支教教师食宿，学院负责支教教师日常管理和生活关照。结束支教任务后，各学院对支教教师工作给予评定，并及时将评定结果报对口支援办公室。学校将按照工作量核定发放课时津贴。</w:t>
      </w:r>
    </w:p>
    <w:p>
      <w:pPr>
        <w:snapToGrid w:val="0"/>
        <w:spacing w:line="460" w:lineRule="exact"/>
        <w:ind w:firstLine="640" w:firstLineChars="200"/>
        <w:rPr>
          <w:rFonts w:hint="eastAsia" w:ascii="仿宋" w:hAnsi="仿宋" w:eastAsia="仿宋" w:cs="仿宋"/>
          <w:w w:val="98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（六）</w:t>
      </w:r>
      <w:r>
        <w:rPr>
          <w:rFonts w:hint="eastAsia" w:ascii="仿宋" w:hAnsi="仿宋" w:eastAsia="仿宋" w:cs="仿宋"/>
          <w:w w:val="98"/>
          <w:sz w:val="32"/>
          <w:szCs w:val="32"/>
        </w:rPr>
        <w:t>对口支援办公室将支教评定结果反馈到派出高校。</w:t>
      </w:r>
    </w:p>
    <w:p>
      <w:pPr>
        <w:snapToGrid w:val="0"/>
        <w:spacing w:line="460" w:lineRule="exact"/>
        <w:ind w:firstLine="643" w:firstLineChars="200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二、相关要求</w:t>
      </w:r>
    </w:p>
    <w:p>
      <w:pPr>
        <w:snapToGrid w:val="0"/>
        <w:spacing w:line="460" w:lineRule="exact"/>
        <w:ind w:firstLine="640" w:firstLineChars="200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（一）每个学院申报的支教课程数不超过六门（包括本科生、研究生课程），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在每一门支教课程上注明已联系好的支教教师姓名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及联系方式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。</w:t>
      </w:r>
    </w:p>
    <w:p>
      <w:pPr>
        <w:snapToGrid w:val="0"/>
        <w:spacing w:line="4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各学院在上报支教课程信息时，应另提供拟授课班级人数，学生所学相关专业课程信息，支教课程教学大纲、教学计划和教材名称（电子版excel形式），并参照支援高校相关课程名称，方便支援高校选派相关支教教师。</w:t>
      </w:r>
    </w:p>
    <w:p>
      <w:pPr>
        <w:snapToGrid w:val="0"/>
        <w:spacing w:line="4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（三）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各学院应积极与支援高校的相关学院和教师联系，将我校相关支教课程反馈给对方相关院系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提前对接好支教教师。</w:t>
      </w:r>
      <w:r>
        <w:rPr>
          <w:rFonts w:hint="eastAsia" w:ascii="仿宋" w:hAnsi="仿宋" w:eastAsia="仿宋" w:cs="仿宋"/>
          <w:sz w:val="32"/>
          <w:szCs w:val="32"/>
        </w:rPr>
        <w:t>各学院与支援高校相关学院根据教学实际情况，调整授课时间。针对集中授课的情况，请各学院注重学生反馈，及时调整。</w:t>
      </w:r>
    </w:p>
    <w:p>
      <w:pPr>
        <w:snapToGrid w:val="0"/>
        <w:spacing w:line="4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（四）各学院应充分利用支教教师资源。要求各学院应派出教师全程跟听支教教师授课，以提高我校师资教学水平。同时，各学院可安排支教教师开展学术讲座，参与教学、科研等活动，共同开展教学科研工作。</w:t>
      </w:r>
    </w:p>
    <w:p>
      <w:pPr>
        <w:snapToGrid w:val="0"/>
        <w:spacing w:line="4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（五）各学院在支教教师支教期间，做好专人负责、联络制度，加强对支教教师工作事迹材料的挖掘，做好教师支教的宣传、报道工作。</w:t>
      </w:r>
    </w:p>
    <w:p>
      <w:pPr>
        <w:snapToGrid w:val="0"/>
        <w:spacing w:line="4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六）支教教师结束支教任务后，相关学院对每位支教教师的支教工作进行评定和考核，内容包括：课时量、开展讲座、参与教学、科研活动情况，助教听课记录，学生反馈情况等内容。负责人将教师支教工作评定表（附件2）纸质版报送对口支援办公室。</w:t>
      </w:r>
    </w:p>
    <w:p>
      <w:pPr>
        <w:snapToGrid w:val="0"/>
        <w:spacing w:line="46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（七）教务处、研究生工作部（处）及各学院要加强支援课程课堂教学质量的督查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，并及时反馈相关信息，切实保障支教课程质量。</w:t>
      </w:r>
    </w:p>
    <w:p>
      <w:pPr>
        <w:snapToGrid w:val="0"/>
        <w:spacing w:line="460" w:lineRule="exact"/>
        <w:ind w:firstLine="643" w:firstLineChars="200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三、支教教师待遇及管理</w:t>
      </w:r>
    </w:p>
    <w:p>
      <w:pPr>
        <w:snapToGrid w:val="0"/>
        <w:spacing w:line="4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（一）对口支援学校（九所）负责解决支教教师的往返机票,校际合作高校由学校和学院分别承担单趟机票；</w:t>
      </w:r>
    </w:p>
    <w:p>
      <w:pPr>
        <w:snapToGrid w:val="0"/>
        <w:spacing w:line="460" w:lineRule="exact"/>
        <w:ind w:firstLine="640" w:firstLineChars="200"/>
        <w:rPr>
          <w:rFonts w:hint="eastAsia" w:ascii="仿宋" w:hAnsi="仿宋" w:eastAsia="仿宋" w:cs="仿宋"/>
          <w:spacing w:val="-6"/>
          <w:w w:val="98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</w:t>
      </w:r>
      <w:r>
        <w:rPr>
          <w:rFonts w:hint="eastAsia" w:ascii="仿宋" w:hAnsi="仿宋" w:eastAsia="仿宋" w:cs="仿宋"/>
          <w:w w:val="98"/>
          <w:sz w:val="32"/>
          <w:szCs w:val="32"/>
        </w:rPr>
        <w:t>支</w:t>
      </w:r>
      <w:r>
        <w:rPr>
          <w:rFonts w:hint="eastAsia" w:ascii="仿宋" w:hAnsi="仿宋" w:eastAsia="仿宋" w:cs="仿宋"/>
          <w:spacing w:val="-6"/>
          <w:w w:val="98"/>
          <w:sz w:val="32"/>
          <w:szCs w:val="32"/>
        </w:rPr>
        <w:t xml:space="preserve">教教师食宿及工资待遇按学校相关管理规定执行； </w:t>
      </w:r>
    </w:p>
    <w:p>
      <w:pPr>
        <w:snapToGrid w:val="0"/>
        <w:spacing w:line="4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（三）各学院将支教教师纳入学院教师管理，对其工作进行评定与考核。</w:t>
      </w:r>
    </w:p>
    <w:p>
      <w:pPr>
        <w:snapToGrid w:val="0"/>
        <w:spacing w:line="4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snapToGrid w:val="0"/>
        <w:spacing w:line="460" w:lineRule="exact"/>
        <w:ind w:firstLine="643" w:firstLineChars="200"/>
        <w:jc w:val="right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教务处  研究生工作部（处） 对口支援办公室</w:t>
      </w:r>
    </w:p>
    <w:p>
      <w:pPr>
        <w:snapToGrid w:val="0"/>
        <w:spacing w:line="460" w:lineRule="exact"/>
      </w:pPr>
      <w:r>
        <w:rPr>
          <w:rFonts w:hint="eastAsia" w:ascii="仿宋" w:hAnsi="仿宋" w:eastAsia="仿宋" w:cs="仿宋"/>
          <w:b/>
          <w:sz w:val="32"/>
          <w:szCs w:val="32"/>
        </w:rPr>
        <w:t xml:space="preserve">                         20</w:t>
      </w: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21</w:t>
      </w:r>
      <w:r>
        <w:rPr>
          <w:rFonts w:hint="eastAsia" w:ascii="仿宋" w:hAnsi="仿宋" w:eastAsia="仿宋" w:cs="仿宋"/>
          <w:b/>
          <w:sz w:val="32"/>
          <w:szCs w:val="32"/>
        </w:rPr>
        <w:t>年10月2</w:t>
      </w: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b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E776CE"/>
    <w:rsid w:val="33B93734"/>
    <w:rsid w:val="4AE77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2021-10-22T08:36:00Z</dcterms:created>
  <dc:creator>Administrator</dc:creator>
  <cp:lastModifiedBy>Administrator</cp:lastModifiedBy>
  <dcterms:modified xsi:type="dcterms:W3CDTF">2021-10-22T08:39:46Z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BFD6F6AF41E94C6E9276F3BC95EB6B1F</vt:lpwstr>
  </property>
</Properties>
</file>