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AD" w:rsidRDefault="009E4CAD" w:rsidP="009E4CAD">
      <w:pPr>
        <w:spacing w:line="640" w:lineRule="exact"/>
        <w:jc w:val="center"/>
        <w:outlineLvl w:val="0"/>
        <w:rPr>
          <w:rFonts w:eastAsia="方正小标宋简体"/>
          <w:color w:val="000000"/>
          <w:sz w:val="44"/>
          <w:szCs w:val="44"/>
        </w:rPr>
      </w:pPr>
      <w:bookmarkStart w:id="0" w:name="_Toc2994"/>
      <w:bookmarkStart w:id="1" w:name="_GoBack"/>
      <w:r>
        <w:rPr>
          <w:rFonts w:eastAsia="方正小标宋简体" w:hint="eastAsia"/>
          <w:color w:val="000000"/>
          <w:sz w:val="44"/>
          <w:szCs w:val="44"/>
        </w:rPr>
        <w:t>石河子大学直接攻读博士学位研究生培养管理办法（试行）</w:t>
      </w:r>
      <w:bookmarkEnd w:id="0"/>
    </w:p>
    <w:bookmarkEnd w:id="1"/>
    <w:p w:rsidR="009E4CAD" w:rsidRDefault="009E4CAD" w:rsidP="009E4CAD">
      <w:pPr>
        <w:spacing w:line="500" w:lineRule="exact"/>
        <w:ind w:firstLineChars="200" w:firstLine="640"/>
        <w:rPr>
          <w:rFonts w:eastAsia="仿宋_GB2312"/>
          <w:color w:val="000000"/>
          <w:sz w:val="32"/>
          <w:szCs w:val="32"/>
        </w:rPr>
      </w:pP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color w:val="000000" w:themeColor="text1"/>
          <w:sz w:val="32"/>
          <w:szCs w:val="32"/>
        </w:rPr>
        <w:t>为提高博士生培养质量，</w:t>
      </w:r>
      <w:r>
        <w:rPr>
          <w:rFonts w:eastAsia="方正仿宋简体" w:cs="方正仿宋简体" w:hint="eastAsia"/>
          <w:color w:val="000000" w:themeColor="text1"/>
          <w:kern w:val="0"/>
          <w:sz w:val="32"/>
          <w:szCs w:val="32"/>
        </w:rPr>
        <w:t>做好学校具有学术型推免生资格的优秀应届本科毕业生直接攻读博士学位研究生（以下</w:t>
      </w:r>
      <w:r>
        <w:rPr>
          <w:rFonts w:eastAsia="方正仿宋简体" w:cs="方正仿宋简体" w:hint="eastAsia"/>
          <w:color w:val="000000" w:themeColor="text1"/>
          <w:sz w:val="32"/>
          <w:szCs w:val="32"/>
        </w:rPr>
        <w:t>简称“直博生”）培养管理工作，依据《中华人民共和国教育法》《中华人民共和国高等教育法》《中华人民共和国学位条例》，制定本办法。</w:t>
      </w:r>
    </w:p>
    <w:p w:rsidR="009E4CAD" w:rsidRDefault="009E4CAD" w:rsidP="009E4CAD">
      <w:pPr>
        <w:spacing w:line="572" w:lineRule="exact"/>
        <w:jc w:val="center"/>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第一章  培养目标</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第一条</w:t>
      </w:r>
      <w:r>
        <w:rPr>
          <w:rFonts w:eastAsia="方正仿宋简体" w:cs="方正仿宋简体" w:hint="eastAsia"/>
          <w:color w:val="000000" w:themeColor="text1"/>
          <w:sz w:val="32"/>
          <w:szCs w:val="32"/>
        </w:rPr>
        <w:t xml:space="preserve">  </w:t>
      </w:r>
      <w:r>
        <w:rPr>
          <w:rFonts w:eastAsia="方正仿宋简体" w:cs="方正仿宋简体" w:hint="eastAsia"/>
          <w:color w:val="000000" w:themeColor="text1"/>
          <w:sz w:val="32"/>
          <w:szCs w:val="32"/>
        </w:rPr>
        <w:t>坚持习近平新时代中国特色社会主义思想，全面落实立德树人根本任务，为</w:t>
      </w:r>
      <w:r>
        <w:rPr>
          <w:rFonts w:eastAsia="方正仿宋简体" w:cs="方正仿宋简体" w:hint="eastAsia"/>
          <w:bCs/>
          <w:color w:val="000000" w:themeColor="text1"/>
          <w:sz w:val="32"/>
          <w:szCs w:val="32"/>
        </w:rPr>
        <w:t>党和国家事业发展培养</w:t>
      </w:r>
      <w:r>
        <w:rPr>
          <w:rFonts w:eastAsia="方正仿宋简体" w:cs="方正仿宋简体" w:hint="eastAsia"/>
          <w:color w:val="000000" w:themeColor="text1"/>
          <w:sz w:val="32"/>
          <w:szCs w:val="32"/>
        </w:rPr>
        <w:t>在本门学科上掌握坚实宽广的基础理论和系统深入的专门知识，具有独立从事科学研究工作的能力，在科学或专门技术上做出创造性成果，</w:t>
      </w:r>
      <w:r>
        <w:rPr>
          <w:rFonts w:eastAsia="方正仿宋简体" w:cs="方正仿宋简体" w:hint="eastAsia"/>
          <w:bCs/>
          <w:color w:val="000000" w:themeColor="text1"/>
          <w:sz w:val="32"/>
          <w:szCs w:val="32"/>
        </w:rPr>
        <w:t>德才兼备的</w:t>
      </w:r>
      <w:r>
        <w:rPr>
          <w:rFonts w:eastAsia="方正仿宋简体" w:cs="方正仿宋简体" w:hint="eastAsia"/>
          <w:color w:val="000000" w:themeColor="text1"/>
          <w:sz w:val="32"/>
          <w:szCs w:val="32"/>
        </w:rPr>
        <w:t>高级专门人才。</w:t>
      </w:r>
    </w:p>
    <w:p w:rsidR="009E4CAD" w:rsidRDefault="009E4CAD" w:rsidP="009E4CAD">
      <w:pPr>
        <w:spacing w:line="572" w:lineRule="exact"/>
        <w:jc w:val="center"/>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第二章  基本要求</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第二条</w:t>
      </w:r>
      <w:r>
        <w:rPr>
          <w:rFonts w:eastAsia="方正仿宋简体" w:cs="方正仿宋简体" w:hint="eastAsia"/>
          <w:b/>
          <w:color w:val="000000" w:themeColor="text1"/>
          <w:sz w:val="32"/>
          <w:szCs w:val="32"/>
        </w:rPr>
        <w:t xml:space="preserve">  </w:t>
      </w:r>
      <w:r>
        <w:rPr>
          <w:rFonts w:eastAsia="方正仿宋简体" w:cs="方正仿宋简体" w:hint="eastAsia"/>
          <w:color w:val="000000" w:themeColor="text1"/>
          <w:sz w:val="32"/>
          <w:szCs w:val="32"/>
        </w:rPr>
        <w:t>品德素质：遵纪守法、品行端正、诚实守信、身心健康，有社会责任感和团队合作精神。恪守学术道德，崇尚学术诚信，热爱科学研究。具有严谨的科研作风和锲而不舍的钻研精神。</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第三条</w:t>
      </w:r>
      <w:r>
        <w:rPr>
          <w:rFonts w:eastAsia="方正仿宋简体" w:cs="方正仿宋简体" w:hint="eastAsia"/>
          <w:b/>
          <w:color w:val="000000" w:themeColor="text1"/>
          <w:sz w:val="32"/>
          <w:szCs w:val="32"/>
        </w:rPr>
        <w:t xml:space="preserve">  </w:t>
      </w:r>
      <w:r>
        <w:rPr>
          <w:rFonts w:eastAsia="方正仿宋简体" w:cs="方正仿宋简体" w:hint="eastAsia"/>
          <w:color w:val="000000" w:themeColor="text1"/>
          <w:sz w:val="32"/>
          <w:szCs w:val="32"/>
        </w:rPr>
        <w:t>知识结构：适应科技进步和经济社会发展的需要，掌握本门学科坚实宽广的基础理论和系统深入的专门知识，深入了解本门学科发展方向及国际学术研究前沿。</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第四条</w:t>
      </w:r>
      <w:r>
        <w:rPr>
          <w:rFonts w:eastAsia="方正仿宋简体" w:cs="方正仿宋简体" w:hint="eastAsia"/>
          <w:b/>
          <w:color w:val="000000" w:themeColor="text1"/>
          <w:sz w:val="32"/>
          <w:szCs w:val="32"/>
        </w:rPr>
        <w:t xml:space="preserve">  </w:t>
      </w:r>
      <w:r>
        <w:rPr>
          <w:rFonts w:eastAsia="方正仿宋简体" w:cs="方正仿宋简体" w:hint="eastAsia"/>
          <w:color w:val="000000" w:themeColor="text1"/>
          <w:sz w:val="32"/>
          <w:szCs w:val="32"/>
        </w:rPr>
        <w:t>基本能力：掌握科学研究的先进方法，能熟练地应用一门外语进行本专业的学习，具备瞄准国际学术前沿，</w:t>
      </w:r>
      <w:r>
        <w:rPr>
          <w:rFonts w:eastAsia="方正仿宋简体" w:cs="方正仿宋简体" w:hint="eastAsia"/>
          <w:color w:val="000000" w:themeColor="text1"/>
          <w:sz w:val="32"/>
          <w:szCs w:val="32"/>
        </w:rPr>
        <w:lastRenderedPageBreak/>
        <w:t>开展学术研究和学术交流的能力。通过参与科学研究项目，能独立从事创造性的科学研究，主持科研技术开发项目，探索和解决经济社会发展的基本问题。</w:t>
      </w:r>
    </w:p>
    <w:p w:rsidR="009E4CAD" w:rsidRDefault="009E4CAD" w:rsidP="009E4CAD">
      <w:pPr>
        <w:spacing w:line="572" w:lineRule="exact"/>
        <w:jc w:val="center"/>
        <w:rPr>
          <w:rFonts w:eastAsia="方正仿宋简体" w:cs="方正仿宋简体"/>
          <w:color w:val="000000" w:themeColor="text1"/>
          <w:sz w:val="32"/>
          <w:szCs w:val="32"/>
        </w:rPr>
      </w:pPr>
      <w:r>
        <w:rPr>
          <w:rFonts w:ascii="方正黑体简体" w:eastAsia="方正黑体简体" w:hAnsi="方正黑体简体" w:cs="方正黑体简体" w:hint="eastAsia"/>
          <w:color w:val="000000" w:themeColor="text1"/>
          <w:sz w:val="32"/>
          <w:szCs w:val="32"/>
        </w:rPr>
        <w:t>第三章  学习年限</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第五条</w:t>
      </w:r>
      <w:r>
        <w:rPr>
          <w:rFonts w:eastAsia="方正仿宋简体" w:cs="方正仿宋简体" w:hint="eastAsia"/>
          <w:b/>
          <w:color w:val="000000" w:themeColor="text1"/>
          <w:sz w:val="32"/>
          <w:szCs w:val="32"/>
        </w:rPr>
        <w:t xml:space="preserve">  </w:t>
      </w:r>
      <w:proofErr w:type="gramStart"/>
      <w:r>
        <w:rPr>
          <w:rFonts w:eastAsia="方正仿宋简体" w:cs="方正仿宋简体" w:hint="eastAsia"/>
          <w:color w:val="000000" w:themeColor="text1"/>
          <w:sz w:val="32"/>
          <w:szCs w:val="32"/>
        </w:rPr>
        <w:t>直博生</w:t>
      </w:r>
      <w:proofErr w:type="gramEnd"/>
      <w:r>
        <w:rPr>
          <w:rFonts w:eastAsia="方正仿宋简体" w:cs="方正仿宋简体" w:hint="eastAsia"/>
          <w:color w:val="000000" w:themeColor="text1"/>
          <w:sz w:val="32"/>
          <w:szCs w:val="32"/>
        </w:rPr>
        <w:t>基本学习年限为</w:t>
      </w:r>
      <w:r>
        <w:rPr>
          <w:rFonts w:eastAsia="方正仿宋简体" w:cs="方正仿宋简体" w:hint="eastAsia"/>
          <w:color w:val="000000" w:themeColor="text1"/>
          <w:sz w:val="32"/>
          <w:szCs w:val="32"/>
        </w:rPr>
        <w:t>5</w:t>
      </w:r>
      <w:r>
        <w:rPr>
          <w:rFonts w:eastAsia="方正仿宋简体" w:cs="方正仿宋简体" w:hint="eastAsia"/>
          <w:color w:val="000000" w:themeColor="text1"/>
          <w:sz w:val="32"/>
          <w:szCs w:val="32"/>
        </w:rPr>
        <w:t>年，最长学习年限为</w:t>
      </w:r>
      <w:r>
        <w:rPr>
          <w:rFonts w:eastAsia="方正仿宋简体" w:cs="方正仿宋简体" w:hint="eastAsia"/>
          <w:color w:val="000000" w:themeColor="text1"/>
          <w:sz w:val="32"/>
          <w:szCs w:val="32"/>
        </w:rPr>
        <w:t>8</w:t>
      </w:r>
      <w:r>
        <w:rPr>
          <w:rFonts w:eastAsia="方正仿宋简体" w:cs="方正仿宋简体" w:hint="eastAsia"/>
          <w:color w:val="000000" w:themeColor="text1"/>
          <w:sz w:val="32"/>
          <w:szCs w:val="32"/>
        </w:rPr>
        <w:t>年（含休学和保留学籍）。</w:t>
      </w:r>
      <w:proofErr w:type="gramStart"/>
      <w:r>
        <w:rPr>
          <w:rFonts w:eastAsia="方正仿宋简体" w:cs="方正仿宋简体" w:hint="eastAsia"/>
          <w:color w:val="000000" w:themeColor="text1"/>
          <w:sz w:val="32"/>
          <w:szCs w:val="32"/>
        </w:rPr>
        <w:t>直博生</w:t>
      </w:r>
      <w:proofErr w:type="gramEnd"/>
      <w:r>
        <w:rPr>
          <w:rFonts w:eastAsia="方正仿宋简体" w:cs="方正仿宋简体" w:hint="eastAsia"/>
          <w:color w:val="000000" w:themeColor="text1"/>
          <w:sz w:val="32"/>
          <w:szCs w:val="32"/>
        </w:rPr>
        <w:t>第一学年以课程学习为主，辅以必要的科研方法训练。</w:t>
      </w:r>
    </w:p>
    <w:p w:rsidR="009E4CAD" w:rsidRDefault="009E4CAD" w:rsidP="009E4CAD">
      <w:pPr>
        <w:spacing w:line="572" w:lineRule="exact"/>
        <w:jc w:val="center"/>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第四章  课程设置与学分要求</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第六条</w:t>
      </w:r>
      <w:r>
        <w:rPr>
          <w:rFonts w:eastAsia="方正仿宋简体" w:cs="方正仿宋简体" w:hint="eastAsia"/>
          <w:b/>
          <w:color w:val="000000" w:themeColor="text1"/>
          <w:sz w:val="32"/>
          <w:szCs w:val="32"/>
        </w:rPr>
        <w:t xml:space="preserve">  </w:t>
      </w:r>
      <w:proofErr w:type="gramStart"/>
      <w:r>
        <w:rPr>
          <w:rFonts w:eastAsia="方正仿宋简体" w:cs="方正仿宋简体" w:hint="eastAsia"/>
          <w:color w:val="000000" w:themeColor="text1"/>
          <w:sz w:val="32"/>
          <w:szCs w:val="32"/>
        </w:rPr>
        <w:t>直博生</w:t>
      </w:r>
      <w:proofErr w:type="gramEnd"/>
      <w:r>
        <w:rPr>
          <w:rFonts w:eastAsia="方正仿宋简体" w:cs="方正仿宋简体" w:hint="eastAsia"/>
          <w:color w:val="000000" w:themeColor="text1"/>
          <w:sz w:val="32"/>
          <w:szCs w:val="32"/>
        </w:rPr>
        <w:t>须修满不少于</w:t>
      </w:r>
      <w:r>
        <w:rPr>
          <w:rFonts w:eastAsia="方正仿宋简体" w:cs="方正仿宋简体" w:hint="eastAsia"/>
          <w:color w:val="000000" w:themeColor="text1"/>
          <w:sz w:val="32"/>
          <w:szCs w:val="32"/>
        </w:rPr>
        <w:t>36</w:t>
      </w:r>
      <w:r>
        <w:rPr>
          <w:rFonts w:eastAsia="方正仿宋简体" w:cs="方正仿宋简体" w:hint="eastAsia"/>
          <w:color w:val="000000" w:themeColor="text1"/>
          <w:sz w:val="32"/>
          <w:szCs w:val="32"/>
        </w:rPr>
        <w:t>学分。包括课程学习</w:t>
      </w:r>
      <w:r>
        <w:rPr>
          <w:rFonts w:eastAsia="方正仿宋简体" w:cs="方正仿宋简体" w:hint="eastAsia"/>
          <w:color w:val="000000" w:themeColor="text1"/>
          <w:sz w:val="32"/>
          <w:szCs w:val="32"/>
        </w:rPr>
        <w:t>32</w:t>
      </w:r>
      <w:r>
        <w:rPr>
          <w:rFonts w:eastAsia="方正仿宋简体" w:cs="方正仿宋简体" w:hint="eastAsia"/>
          <w:color w:val="000000" w:themeColor="text1"/>
          <w:sz w:val="32"/>
          <w:szCs w:val="32"/>
        </w:rPr>
        <w:t>学分（必修和选修课程），学术活动</w:t>
      </w:r>
      <w:r>
        <w:rPr>
          <w:rFonts w:eastAsia="方正仿宋简体" w:cs="方正仿宋简体" w:hint="eastAsia"/>
          <w:color w:val="000000" w:themeColor="text1"/>
          <w:sz w:val="32"/>
          <w:szCs w:val="32"/>
        </w:rPr>
        <w:t>2</w:t>
      </w:r>
      <w:r>
        <w:rPr>
          <w:rFonts w:eastAsia="方正仿宋简体" w:cs="方正仿宋简体" w:hint="eastAsia"/>
          <w:color w:val="000000" w:themeColor="text1"/>
          <w:sz w:val="32"/>
          <w:szCs w:val="32"/>
        </w:rPr>
        <w:t>学分，科研创新与实践能力培养</w:t>
      </w:r>
      <w:r>
        <w:rPr>
          <w:rFonts w:eastAsia="方正仿宋简体" w:cs="方正仿宋简体" w:hint="eastAsia"/>
          <w:color w:val="000000" w:themeColor="text1"/>
          <w:sz w:val="32"/>
          <w:szCs w:val="32"/>
        </w:rPr>
        <w:t>2</w:t>
      </w:r>
      <w:r>
        <w:rPr>
          <w:rFonts w:eastAsia="方正仿宋简体" w:cs="方正仿宋简体" w:hint="eastAsia"/>
          <w:color w:val="000000" w:themeColor="text1"/>
          <w:sz w:val="32"/>
          <w:szCs w:val="32"/>
        </w:rPr>
        <w:t>学分。必修课包括公共必修课和专业必修课，学分设置不少于</w:t>
      </w:r>
      <w:r>
        <w:rPr>
          <w:rFonts w:eastAsia="方正仿宋简体" w:cs="方正仿宋简体" w:hint="eastAsia"/>
          <w:color w:val="000000" w:themeColor="text1"/>
          <w:sz w:val="32"/>
          <w:szCs w:val="32"/>
        </w:rPr>
        <w:t>21</w:t>
      </w:r>
      <w:r>
        <w:rPr>
          <w:rFonts w:eastAsia="方正仿宋简体" w:cs="方正仿宋简体" w:hint="eastAsia"/>
          <w:color w:val="000000" w:themeColor="text1"/>
          <w:sz w:val="32"/>
          <w:szCs w:val="32"/>
        </w:rPr>
        <w:t>学分。选修课包括公共选修课和专业选修课。各学科课程体系应贯通硕、博士培养阶段，不断优化和整合专业课程设置，</w:t>
      </w:r>
      <w:proofErr w:type="gramStart"/>
      <w:r>
        <w:rPr>
          <w:rFonts w:eastAsia="方正仿宋简体" w:cs="方正仿宋简体" w:hint="eastAsia"/>
          <w:color w:val="000000" w:themeColor="text1"/>
          <w:sz w:val="32"/>
          <w:szCs w:val="32"/>
        </w:rPr>
        <w:t>强化直博生</w:t>
      </w:r>
      <w:proofErr w:type="gramEnd"/>
      <w:r>
        <w:rPr>
          <w:rFonts w:eastAsia="方正仿宋简体" w:cs="方正仿宋简体" w:hint="eastAsia"/>
          <w:color w:val="000000" w:themeColor="text1"/>
          <w:sz w:val="32"/>
          <w:szCs w:val="32"/>
        </w:rPr>
        <w:t>的综合能力训练。</w:t>
      </w:r>
    </w:p>
    <w:p w:rsidR="009E4CAD" w:rsidRDefault="009E4CAD" w:rsidP="009E4CAD">
      <w:pPr>
        <w:spacing w:line="572" w:lineRule="exact"/>
        <w:jc w:val="center"/>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第五章  博士资格考核</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第七条</w:t>
      </w:r>
      <w:r>
        <w:rPr>
          <w:rFonts w:eastAsia="方正仿宋简体" w:cs="方正仿宋简体" w:hint="eastAsia"/>
          <w:b/>
          <w:color w:val="000000" w:themeColor="text1"/>
          <w:sz w:val="32"/>
          <w:szCs w:val="32"/>
        </w:rPr>
        <w:t xml:space="preserve">  </w:t>
      </w:r>
      <w:r>
        <w:rPr>
          <w:rFonts w:eastAsia="方正仿宋简体" w:cs="方正仿宋简体" w:hint="eastAsia"/>
          <w:color w:val="000000" w:themeColor="text1"/>
          <w:sz w:val="32"/>
          <w:szCs w:val="32"/>
        </w:rPr>
        <w:t>学院在</w:t>
      </w:r>
      <w:proofErr w:type="gramStart"/>
      <w:r>
        <w:rPr>
          <w:rFonts w:eastAsia="方正仿宋简体" w:cs="方正仿宋简体" w:hint="eastAsia"/>
          <w:color w:val="000000" w:themeColor="text1"/>
          <w:sz w:val="32"/>
          <w:szCs w:val="32"/>
        </w:rPr>
        <w:t>第二学</w:t>
      </w:r>
      <w:proofErr w:type="gramEnd"/>
      <w:r>
        <w:rPr>
          <w:rFonts w:eastAsia="方正仿宋简体" w:cs="方正仿宋简体" w:hint="eastAsia"/>
          <w:color w:val="000000" w:themeColor="text1"/>
          <w:sz w:val="32"/>
          <w:szCs w:val="32"/>
        </w:rPr>
        <w:t>期末，针对</w:t>
      </w:r>
      <w:proofErr w:type="gramStart"/>
      <w:r>
        <w:rPr>
          <w:rFonts w:eastAsia="方正仿宋简体" w:cs="方正仿宋简体" w:hint="eastAsia"/>
          <w:color w:val="000000" w:themeColor="text1"/>
          <w:sz w:val="32"/>
          <w:szCs w:val="32"/>
        </w:rPr>
        <w:t>直博生是否</w:t>
      </w:r>
      <w:proofErr w:type="gramEnd"/>
      <w:r>
        <w:rPr>
          <w:rFonts w:eastAsia="方正仿宋简体" w:cs="方正仿宋简体" w:hint="eastAsia"/>
          <w:color w:val="000000" w:themeColor="text1"/>
          <w:sz w:val="32"/>
          <w:szCs w:val="32"/>
        </w:rPr>
        <w:t>继续攻读博士学位进行资格考核。由学院成立资格考核小组（成员包括学位点负责人，总数不少于</w:t>
      </w:r>
      <w:r>
        <w:rPr>
          <w:rFonts w:eastAsia="方正仿宋简体" w:cs="方正仿宋简体" w:hint="eastAsia"/>
          <w:color w:val="000000" w:themeColor="text1"/>
          <w:sz w:val="32"/>
          <w:szCs w:val="32"/>
        </w:rPr>
        <w:t>5</w:t>
      </w:r>
      <w:r>
        <w:rPr>
          <w:rFonts w:eastAsia="方正仿宋简体" w:cs="方正仿宋简体" w:hint="eastAsia"/>
          <w:color w:val="000000" w:themeColor="text1"/>
          <w:sz w:val="32"/>
          <w:szCs w:val="32"/>
        </w:rPr>
        <w:t>人，并具有正高职称），对直博生的学术能力与专业素养进行全面考核，考核方式由考核小组决定，内容应涉及思想政治素质、课程学习、科研实践能力和发展潜力等，并</w:t>
      </w:r>
      <w:proofErr w:type="gramStart"/>
      <w:r>
        <w:rPr>
          <w:rFonts w:eastAsia="方正仿宋简体" w:cs="方正仿宋简体" w:hint="eastAsia"/>
          <w:color w:val="000000" w:themeColor="text1"/>
          <w:sz w:val="32"/>
          <w:szCs w:val="32"/>
        </w:rPr>
        <w:t>将资格</w:t>
      </w:r>
      <w:proofErr w:type="gramEnd"/>
      <w:r>
        <w:rPr>
          <w:rFonts w:eastAsia="方正仿宋简体" w:cs="方正仿宋简体" w:hint="eastAsia"/>
          <w:color w:val="000000" w:themeColor="text1"/>
          <w:sz w:val="32"/>
          <w:szCs w:val="32"/>
        </w:rPr>
        <w:t>考核结果予以公示。</w:t>
      </w:r>
    </w:p>
    <w:p w:rsidR="009E4CAD" w:rsidRDefault="009E4CAD" w:rsidP="009E4CAD">
      <w:pPr>
        <w:spacing w:line="572" w:lineRule="exact"/>
        <w:jc w:val="center"/>
        <w:rPr>
          <w:rFonts w:eastAsia="方正仿宋简体" w:cs="方正仿宋简体"/>
          <w:color w:val="000000" w:themeColor="text1"/>
          <w:sz w:val="32"/>
          <w:szCs w:val="32"/>
        </w:rPr>
      </w:pPr>
      <w:r>
        <w:rPr>
          <w:rFonts w:ascii="方正黑体简体" w:eastAsia="方正黑体简体" w:hAnsi="方正黑体简体" w:cs="方正黑体简体" w:hint="eastAsia"/>
          <w:color w:val="000000" w:themeColor="text1"/>
          <w:sz w:val="32"/>
          <w:szCs w:val="32"/>
        </w:rPr>
        <w:t>第六章  学位论文开题与学科综合考核</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第八条</w:t>
      </w:r>
      <w:r>
        <w:rPr>
          <w:rFonts w:eastAsia="方正仿宋简体" w:cs="方正仿宋简体" w:hint="eastAsia"/>
          <w:b/>
          <w:color w:val="000000" w:themeColor="text1"/>
          <w:sz w:val="32"/>
          <w:szCs w:val="32"/>
        </w:rPr>
        <w:t xml:space="preserve">  </w:t>
      </w:r>
      <w:proofErr w:type="gramStart"/>
      <w:r>
        <w:rPr>
          <w:rFonts w:eastAsia="方正仿宋简体" w:cs="方正仿宋简体" w:hint="eastAsia"/>
          <w:color w:val="000000" w:themeColor="text1"/>
          <w:sz w:val="32"/>
          <w:szCs w:val="32"/>
        </w:rPr>
        <w:t>直博生</w:t>
      </w:r>
      <w:proofErr w:type="gramEnd"/>
      <w:r>
        <w:rPr>
          <w:rFonts w:eastAsia="方正仿宋简体" w:cs="方正仿宋简体" w:hint="eastAsia"/>
          <w:color w:val="000000" w:themeColor="text1"/>
          <w:sz w:val="32"/>
          <w:szCs w:val="32"/>
        </w:rPr>
        <w:t>学位论文开题报告，要求在课程学习阶段结束后</w:t>
      </w:r>
      <w:proofErr w:type="gramStart"/>
      <w:r>
        <w:rPr>
          <w:rFonts w:eastAsia="方正仿宋简体" w:cs="方正仿宋简体" w:hint="eastAsia"/>
          <w:color w:val="000000" w:themeColor="text1"/>
          <w:sz w:val="32"/>
          <w:szCs w:val="32"/>
        </w:rPr>
        <w:t>第四学</w:t>
      </w:r>
      <w:proofErr w:type="gramEnd"/>
      <w:r>
        <w:rPr>
          <w:rFonts w:eastAsia="方正仿宋简体" w:cs="方正仿宋简体" w:hint="eastAsia"/>
          <w:color w:val="000000" w:themeColor="text1"/>
          <w:sz w:val="32"/>
          <w:szCs w:val="32"/>
        </w:rPr>
        <w:t>期末完成，学科综合考核可与论文中期检查</w:t>
      </w:r>
      <w:r>
        <w:rPr>
          <w:rFonts w:eastAsia="方正仿宋简体" w:cs="方正仿宋简体" w:hint="eastAsia"/>
          <w:color w:val="000000" w:themeColor="text1"/>
          <w:sz w:val="32"/>
          <w:szCs w:val="32"/>
        </w:rPr>
        <w:lastRenderedPageBreak/>
        <w:t>同时进行，要求在课程学习阶段结束后</w:t>
      </w:r>
      <w:proofErr w:type="gramStart"/>
      <w:r>
        <w:rPr>
          <w:rFonts w:eastAsia="方正仿宋简体" w:cs="方正仿宋简体" w:hint="eastAsia"/>
          <w:color w:val="000000" w:themeColor="text1"/>
          <w:sz w:val="32"/>
          <w:szCs w:val="32"/>
        </w:rPr>
        <w:t>第六学</w:t>
      </w:r>
      <w:proofErr w:type="gramEnd"/>
      <w:r>
        <w:rPr>
          <w:rFonts w:eastAsia="方正仿宋简体" w:cs="方正仿宋简体" w:hint="eastAsia"/>
          <w:color w:val="000000" w:themeColor="text1"/>
          <w:sz w:val="32"/>
          <w:szCs w:val="32"/>
        </w:rPr>
        <w:t>期末完成。</w:t>
      </w:r>
    </w:p>
    <w:p w:rsidR="009E4CAD" w:rsidRDefault="009E4CAD" w:rsidP="009E4CAD">
      <w:pPr>
        <w:spacing w:line="572" w:lineRule="exact"/>
        <w:jc w:val="center"/>
        <w:rPr>
          <w:rFonts w:eastAsia="方正仿宋简体" w:cs="方正仿宋简体"/>
          <w:b/>
          <w:color w:val="000000" w:themeColor="text1"/>
          <w:sz w:val="32"/>
          <w:szCs w:val="32"/>
        </w:rPr>
      </w:pPr>
      <w:r>
        <w:rPr>
          <w:rFonts w:ascii="方正黑体简体" w:eastAsia="方正黑体简体" w:hAnsi="方正黑体简体" w:cs="方正黑体简体" w:hint="eastAsia"/>
          <w:color w:val="000000" w:themeColor="text1"/>
          <w:sz w:val="32"/>
          <w:szCs w:val="32"/>
        </w:rPr>
        <w:t>第七章  退出与分流</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第九条</w:t>
      </w:r>
      <w:r>
        <w:rPr>
          <w:rFonts w:eastAsia="方正仿宋简体" w:cs="方正仿宋简体" w:hint="eastAsia"/>
          <w:b/>
          <w:color w:val="000000" w:themeColor="text1"/>
          <w:sz w:val="32"/>
          <w:szCs w:val="32"/>
        </w:rPr>
        <w:t xml:space="preserve">  </w:t>
      </w:r>
      <w:r>
        <w:rPr>
          <w:rFonts w:eastAsia="方正仿宋简体" w:cs="方正仿宋简体" w:hint="eastAsia"/>
          <w:color w:val="000000" w:themeColor="text1"/>
          <w:sz w:val="32"/>
          <w:szCs w:val="32"/>
        </w:rPr>
        <w:t>退出</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color w:val="000000" w:themeColor="text1"/>
          <w:sz w:val="32"/>
          <w:szCs w:val="32"/>
        </w:rPr>
        <w:t>（一）</w:t>
      </w:r>
      <w:proofErr w:type="gramStart"/>
      <w:r>
        <w:rPr>
          <w:rFonts w:eastAsia="方正仿宋简体" w:cs="方正仿宋简体" w:hint="eastAsia"/>
          <w:color w:val="000000" w:themeColor="text1"/>
          <w:sz w:val="32"/>
          <w:szCs w:val="32"/>
        </w:rPr>
        <w:t>取消直博生</w:t>
      </w:r>
      <w:proofErr w:type="gramEnd"/>
      <w:r>
        <w:rPr>
          <w:rFonts w:eastAsia="方正仿宋简体" w:cs="方正仿宋简体" w:hint="eastAsia"/>
          <w:color w:val="000000" w:themeColor="text1"/>
          <w:sz w:val="32"/>
          <w:szCs w:val="32"/>
        </w:rPr>
        <w:t>资格：在读期间受过严重警告、记过、留校察看处分的或未通过博士资格考核的；</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color w:val="000000" w:themeColor="text1"/>
          <w:sz w:val="32"/>
          <w:szCs w:val="32"/>
        </w:rPr>
        <w:t>（二）</w:t>
      </w:r>
      <w:proofErr w:type="gramStart"/>
      <w:r>
        <w:rPr>
          <w:rFonts w:eastAsia="方正仿宋简体" w:cs="方正仿宋简体" w:hint="eastAsia"/>
          <w:color w:val="000000" w:themeColor="text1"/>
          <w:sz w:val="32"/>
          <w:szCs w:val="32"/>
        </w:rPr>
        <w:t>退出直博生</w:t>
      </w:r>
      <w:proofErr w:type="gramEnd"/>
      <w:r>
        <w:rPr>
          <w:rFonts w:eastAsia="方正仿宋简体" w:cs="方正仿宋简体" w:hint="eastAsia"/>
          <w:color w:val="000000" w:themeColor="text1"/>
          <w:sz w:val="32"/>
          <w:szCs w:val="32"/>
        </w:rPr>
        <w:t>培养：第二学期后，学生本人提出放弃继续攻博的。</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color w:val="000000" w:themeColor="text1"/>
          <w:sz w:val="32"/>
          <w:szCs w:val="32"/>
        </w:rPr>
        <w:t>（三）</w:t>
      </w:r>
      <w:proofErr w:type="gramStart"/>
      <w:r>
        <w:rPr>
          <w:rFonts w:eastAsia="方正仿宋简体" w:cs="方正仿宋简体" w:hint="eastAsia"/>
          <w:color w:val="000000" w:themeColor="text1"/>
          <w:sz w:val="32"/>
          <w:szCs w:val="32"/>
        </w:rPr>
        <w:t>取消直博生</w:t>
      </w:r>
      <w:proofErr w:type="gramEnd"/>
      <w:r>
        <w:rPr>
          <w:rFonts w:eastAsia="方正仿宋简体" w:cs="方正仿宋简体" w:hint="eastAsia"/>
          <w:color w:val="000000" w:themeColor="text1"/>
          <w:sz w:val="32"/>
          <w:szCs w:val="32"/>
        </w:rPr>
        <w:t>资格或</w:t>
      </w:r>
      <w:proofErr w:type="gramStart"/>
      <w:r>
        <w:rPr>
          <w:rFonts w:eastAsia="方正仿宋简体" w:cs="方正仿宋简体" w:hint="eastAsia"/>
          <w:color w:val="000000" w:themeColor="text1"/>
          <w:sz w:val="32"/>
          <w:szCs w:val="32"/>
        </w:rPr>
        <w:t>退出直博生</w:t>
      </w:r>
      <w:proofErr w:type="gramEnd"/>
      <w:r>
        <w:rPr>
          <w:rFonts w:eastAsia="方正仿宋简体" w:cs="方正仿宋简体" w:hint="eastAsia"/>
          <w:color w:val="000000" w:themeColor="text1"/>
          <w:sz w:val="32"/>
          <w:szCs w:val="32"/>
        </w:rPr>
        <w:t>培养后可按分流条件分流。</w:t>
      </w:r>
      <w:proofErr w:type="gramStart"/>
      <w:r>
        <w:rPr>
          <w:rFonts w:eastAsia="方正仿宋简体" w:cs="方正仿宋简体" w:hint="eastAsia"/>
          <w:color w:val="000000" w:themeColor="text1"/>
          <w:sz w:val="32"/>
          <w:szCs w:val="32"/>
        </w:rPr>
        <w:t>若申请</w:t>
      </w:r>
      <w:proofErr w:type="gramEnd"/>
      <w:r>
        <w:rPr>
          <w:rFonts w:eastAsia="方正仿宋简体" w:cs="方正仿宋简体" w:hint="eastAsia"/>
          <w:color w:val="000000" w:themeColor="text1"/>
          <w:sz w:val="32"/>
          <w:szCs w:val="32"/>
        </w:rPr>
        <w:t>退学或学科综合考核不合格者，按学校相关规定执行。</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第十条</w:t>
      </w:r>
      <w:r>
        <w:rPr>
          <w:rFonts w:eastAsia="方正仿宋简体" w:cs="方正仿宋简体" w:hint="eastAsia"/>
          <w:b/>
          <w:color w:val="000000" w:themeColor="text1"/>
          <w:sz w:val="32"/>
          <w:szCs w:val="32"/>
        </w:rPr>
        <w:t xml:space="preserve">  </w:t>
      </w:r>
      <w:r>
        <w:rPr>
          <w:rFonts w:eastAsia="方正仿宋简体" w:cs="方正仿宋简体" w:hint="eastAsia"/>
          <w:color w:val="000000" w:themeColor="text1"/>
          <w:sz w:val="32"/>
          <w:szCs w:val="32"/>
        </w:rPr>
        <w:t>分流</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color w:val="000000" w:themeColor="text1"/>
          <w:sz w:val="32"/>
          <w:szCs w:val="32"/>
        </w:rPr>
        <w:t>（一）</w:t>
      </w:r>
      <w:proofErr w:type="gramStart"/>
      <w:r>
        <w:rPr>
          <w:rFonts w:eastAsia="方正仿宋简体" w:cs="方正仿宋简体" w:hint="eastAsia"/>
          <w:color w:val="000000" w:themeColor="text1"/>
          <w:sz w:val="32"/>
          <w:szCs w:val="32"/>
        </w:rPr>
        <w:t>直博生在</w:t>
      </w:r>
      <w:proofErr w:type="gramEnd"/>
      <w:r>
        <w:rPr>
          <w:rFonts w:eastAsia="方正仿宋简体" w:cs="方正仿宋简体" w:hint="eastAsia"/>
          <w:color w:val="000000" w:themeColor="text1"/>
          <w:sz w:val="32"/>
          <w:szCs w:val="32"/>
        </w:rPr>
        <w:t>取得博士学籍</w:t>
      </w:r>
      <w:r>
        <w:rPr>
          <w:rFonts w:eastAsia="方正仿宋简体" w:cs="方正仿宋简体" w:hint="eastAsia"/>
          <w:color w:val="000000" w:themeColor="text1"/>
          <w:sz w:val="32"/>
          <w:szCs w:val="32"/>
        </w:rPr>
        <w:t>3</w:t>
      </w:r>
      <w:r>
        <w:rPr>
          <w:rFonts w:eastAsia="方正仿宋简体" w:cs="方正仿宋简体" w:hint="eastAsia"/>
          <w:color w:val="000000" w:themeColor="text1"/>
          <w:sz w:val="32"/>
          <w:szCs w:val="32"/>
        </w:rPr>
        <w:t>年内，并具备攻读硕士学位基本条件，可申请转为本学科专业硕士培养，否则按博士肄业处理。</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color w:val="000000" w:themeColor="text1"/>
          <w:sz w:val="32"/>
          <w:szCs w:val="32"/>
        </w:rPr>
        <w:t>（二）</w:t>
      </w:r>
      <w:proofErr w:type="gramStart"/>
      <w:r>
        <w:rPr>
          <w:rFonts w:eastAsia="方正仿宋简体" w:cs="方正仿宋简体" w:hint="eastAsia"/>
          <w:color w:val="000000" w:themeColor="text1"/>
          <w:sz w:val="32"/>
          <w:szCs w:val="32"/>
        </w:rPr>
        <w:t>直博生</w:t>
      </w:r>
      <w:proofErr w:type="gramEnd"/>
      <w:r>
        <w:rPr>
          <w:rFonts w:eastAsia="方正仿宋简体" w:cs="方正仿宋简体" w:hint="eastAsia"/>
          <w:color w:val="000000" w:themeColor="text1"/>
          <w:sz w:val="32"/>
          <w:szCs w:val="32"/>
        </w:rPr>
        <w:t>若转为硕士生培养，由本人申请、导师同意、学院审核，报学位与研究生教育业务主管部门复核后，向上级教育部门报备。</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color w:val="000000" w:themeColor="text1"/>
          <w:sz w:val="32"/>
          <w:szCs w:val="32"/>
        </w:rPr>
        <w:t>（三）</w:t>
      </w:r>
      <w:proofErr w:type="gramStart"/>
      <w:r>
        <w:rPr>
          <w:rFonts w:eastAsia="方正仿宋简体" w:cs="方正仿宋简体" w:hint="eastAsia"/>
          <w:color w:val="000000" w:themeColor="text1"/>
          <w:sz w:val="32"/>
          <w:szCs w:val="32"/>
        </w:rPr>
        <w:t>直博生</w:t>
      </w:r>
      <w:proofErr w:type="gramEnd"/>
      <w:r>
        <w:rPr>
          <w:rFonts w:eastAsia="方正仿宋简体" w:cs="方正仿宋简体" w:hint="eastAsia"/>
          <w:color w:val="000000" w:themeColor="text1"/>
          <w:sz w:val="32"/>
          <w:szCs w:val="32"/>
        </w:rPr>
        <w:t>转为硕士生培养后，按照转入硕士学科专业制订培养计划，并完成相应培养方案学分要求，已修博士相关课程及学分，经本人申请、导师同意、学院审核，学位与研究生教育业务主管部门复核通过后，可认定为相应硕士专业课程及学分，其他环节参照学校相应硕士研究生培养管理规定执行。按照硕士生学费标准缴费，享受硕士生奖助学金政策。</w:t>
      </w:r>
    </w:p>
    <w:p w:rsidR="009E4CAD" w:rsidRDefault="009E4CAD" w:rsidP="009E4CAD">
      <w:pPr>
        <w:spacing w:line="572" w:lineRule="exact"/>
        <w:ind w:firstLineChars="200" w:firstLine="640"/>
        <w:rPr>
          <w:rFonts w:eastAsia="方正仿宋简体" w:cs="方正仿宋简体"/>
          <w:color w:val="000000" w:themeColor="text1"/>
          <w:sz w:val="32"/>
          <w:szCs w:val="32"/>
        </w:rPr>
      </w:pPr>
    </w:p>
    <w:p w:rsidR="009E4CAD" w:rsidRDefault="009E4CAD" w:rsidP="009E4CAD">
      <w:pPr>
        <w:spacing w:line="572" w:lineRule="exact"/>
        <w:jc w:val="center"/>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第八章  附  则</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第十一条</w:t>
      </w:r>
      <w:r>
        <w:rPr>
          <w:rFonts w:eastAsia="方正仿宋简体" w:cs="方正仿宋简体" w:hint="eastAsia"/>
          <w:b/>
          <w:color w:val="000000" w:themeColor="text1"/>
          <w:sz w:val="32"/>
          <w:szCs w:val="32"/>
        </w:rPr>
        <w:t xml:space="preserve">  </w:t>
      </w:r>
      <w:r>
        <w:rPr>
          <w:rFonts w:eastAsia="方正仿宋简体" w:cs="方正仿宋简体" w:hint="eastAsia"/>
          <w:color w:val="000000" w:themeColor="text1"/>
          <w:sz w:val="32"/>
          <w:szCs w:val="32"/>
        </w:rPr>
        <w:t>除本办法所规定的内容外，</w:t>
      </w:r>
      <w:proofErr w:type="gramStart"/>
      <w:r>
        <w:rPr>
          <w:rFonts w:eastAsia="方正仿宋简体" w:cs="方正仿宋简体" w:hint="eastAsia"/>
          <w:color w:val="000000" w:themeColor="text1"/>
          <w:sz w:val="32"/>
          <w:szCs w:val="32"/>
        </w:rPr>
        <w:t>直博生</w:t>
      </w:r>
      <w:proofErr w:type="gramEnd"/>
      <w:r>
        <w:rPr>
          <w:rFonts w:eastAsia="方正仿宋简体" w:cs="方正仿宋简体" w:hint="eastAsia"/>
          <w:color w:val="000000" w:themeColor="text1"/>
          <w:sz w:val="32"/>
          <w:szCs w:val="32"/>
        </w:rPr>
        <w:t>其他培养环节参照培养方案执行。</w:t>
      </w:r>
    </w:p>
    <w:p w:rsidR="009E4CAD" w:rsidRDefault="009E4CAD" w:rsidP="009E4CAD">
      <w:pPr>
        <w:spacing w:line="572" w:lineRule="exact"/>
        <w:ind w:firstLineChars="200" w:firstLine="640"/>
        <w:rPr>
          <w:rFonts w:eastAsia="方正仿宋简体" w:cs="方正仿宋简体"/>
          <w:color w:val="000000" w:themeColor="text1"/>
          <w:sz w:val="32"/>
          <w:szCs w:val="32"/>
        </w:rPr>
      </w:pPr>
      <w:r>
        <w:rPr>
          <w:rFonts w:eastAsia="方正仿宋简体" w:cs="方正仿宋简体" w:hint="eastAsia"/>
          <w:b/>
          <w:color w:val="000000" w:themeColor="text1"/>
          <w:sz w:val="32"/>
          <w:szCs w:val="32"/>
        </w:rPr>
        <w:t>第十二条</w:t>
      </w:r>
      <w:r>
        <w:rPr>
          <w:rFonts w:eastAsia="方正仿宋简体" w:cs="方正仿宋简体" w:hint="eastAsia"/>
          <w:b/>
          <w:color w:val="000000" w:themeColor="text1"/>
          <w:sz w:val="32"/>
          <w:szCs w:val="32"/>
        </w:rPr>
        <w:t xml:space="preserve">  </w:t>
      </w:r>
      <w:r>
        <w:rPr>
          <w:rFonts w:eastAsia="方正仿宋简体" w:cs="方正仿宋简体" w:hint="eastAsia"/>
          <w:color w:val="000000" w:themeColor="text1"/>
          <w:sz w:val="32"/>
          <w:szCs w:val="32"/>
        </w:rPr>
        <w:t>本规定自</w:t>
      </w:r>
      <w:proofErr w:type="gramStart"/>
      <w:r>
        <w:rPr>
          <w:rFonts w:eastAsia="方正仿宋简体" w:cs="方正仿宋简体" w:hint="eastAsia"/>
          <w:color w:val="000000" w:themeColor="text1"/>
          <w:sz w:val="32"/>
          <w:szCs w:val="32"/>
        </w:rPr>
        <w:t>2021</w:t>
      </w:r>
      <w:r>
        <w:rPr>
          <w:rFonts w:eastAsia="方正仿宋简体" w:cs="方正仿宋简体" w:hint="eastAsia"/>
          <w:color w:val="000000" w:themeColor="text1"/>
          <w:sz w:val="32"/>
          <w:szCs w:val="32"/>
        </w:rPr>
        <w:t>级直博生</w:t>
      </w:r>
      <w:proofErr w:type="gramEnd"/>
      <w:r>
        <w:rPr>
          <w:rFonts w:eastAsia="方正仿宋简体" w:cs="方正仿宋简体" w:hint="eastAsia"/>
          <w:color w:val="000000" w:themeColor="text1"/>
          <w:sz w:val="32"/>
          <w:szCs w:val="32"/>
        </w:rPr>
        <w:t>开始执行，未尽事宜由学位与研究生教育业务主管部门负责解释。</w:t>
      </w:r>
    </w:p>
    <w:p w:rsidR="009E4CAD" w:rsidRDefault="009E4CAD" w:rsidP="009E4CAD">
      <w:pPr>
        <w:adjustRightInd w:val="0"/>
        <w:snapToGrid w:val="0"/>
        <w:spacing w:line="572" w:lineRule="exact"/>
        <w:rPr>
          <w:rFonts w:eastAsia="方正仿宋简体" w:cs="方正仿宋简体"/>
          <w:color w:val="000000" w:themeColor="text1"/>
          <w:kern w:val="0"/>
          <w:sz w:val="32"/>
          <w:szCs w:val="32"/>
        </w:rPr>
      </w:pPr>
    </w:p>
    <w:p w:rsidR="00083A63" w:rsidRPr="009E4CAD" w:rsidRDefault="00083A63"/>
    <w:sectPr w:rsidR="00083A63" w:rsidRPr="009E4C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02D" w:rsidRDefault="00B6102D" w:rsidP="009E4CAD">
      <w:r>
        <w:separator/>
      </w:r>
    </w:p>
  </w:endnote>
  <w:endnote w:type="continuationSeparator" w:id="0">
    <w:p w:rsidR="00B6102D" w:rsidRDefault="00B6102D" w:rsidP="009E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方正黑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A6" w:rsidRDefault="00B6102D">
    <w:pPr>
      <w:pStyle w:val="a4"/>
    </w:pPr>
    <w:r>
      <w:rPr>
        <w:noProof/>
      </w:rPr>
      <mc:AlternateContent>
        <mc:Choice Requires="wps">
          <w:drawing>
            <wp:anchor distT="0" distB="0" distL="114300" distR="114300" simplePos="0" relativeHeight="251659264" behindDoc="0" locked="0" layoutInCell="1" allowOverlap="1" wp14:anchorId="2FC38316" wp14:editId="7A88B94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E27A6" w:rsidRDefault="00B6102D">
                          <w:pPr>
                            <w:pStyle w:val="a4"/>
                          </w:pPr>
                          <w:r>
                            <w:t>第</w:t>
                          </w:r>
                          <w:r>
                            <w:t xml:space="preserve"> </w:t>
                          </w:r>
                          <w:r>
                            <w:fldChar w:fldCharType="begin"/>
                          </w:r>
                          <w:r>
                            <w:instrText xml:space="preserve"> PAGE  \* MERGEFORMAT </w:instrText>
                          </w:r>
                          <w:r>
                            <w:fldChar w:fldCharType="separate"/>
                          </w:r>
                          <w:r w:rsidR="009E4CAD">
                            <w:rPr>
                              <w:noProof/>
                            </w:rPr>
                            <w:t>1</w:t>
                          </w:r>
                          <w:r>
                            <w:fldChar w:fldCharType="end"/>
                          </w:r>
                          <w:r>
                            <w:t xml:space="preserve"> </w:t>
                          </w:r>
                          <w:r>
                            <w:t>页</w:t>
                          </w:r>
                          <w:r>
                            <w:t xml:space="preserve"> </w:t>
                          </w:r>
                          <w:r>
                            <w:t>共</w:t>
                          </w:r>
                          <w:r>
                            <w:rPr>
                              <w:rFonts w:hint="eastAsia"/>
                            </w:rPr>
                            <w:t>90</w:t>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5E27A6" w:rsidRDefault="00B6102D">
                    <w:pPr>
                      <w:pStyle w:val="a4"/>
                    </w:pPr>
                    <w:r>
                      <w:t>第</w:t>
                    </w:r>
                    <w:r>
                      <w:t xml:space="preserve"> </w:t>
                    </w:r>
                    <w:r>
                      <w:fldChar w:fldCharType="begin"/>
                    </w:r>
                    <w:r>
                      <w:instrText xml:space="preserve"> PAGE  \* MERGEFORMAT </w:instrText>
                    </w:r>
                    <w:r>
                      <w:fldChar w:fldCharType="separate"/>
                    </w:r>
                    <w:r w:rsidR="009E4CAD">
                      <w:rPr>
                        <w:noProof/>
                      </w:rPr>
                      <w:t>1</w:t>
                    </w:r>
                    <w:r>
                      <w:fldChar w:fldCharType="end"/>
                    </w:r>
                    <w:r>
                      <w:t xml:space="preserve"> </w:t>
                    </w:r>
                    <w:r>
                      <w:t>页</w:t>
                    </w:r>
                    <w:r>
                      <w:t xml:space="preserve"> </w:t>
                    </w:r>
                    <w:r>
                      <w:t>共</w:t>
                    </w:r>
                    <w:r>
                      <w:rPr>
                        <w:rFonts w:hint="eastAsia"/>
                      </w:rPr>
                      <w:t>90</w:t>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02D" w:rsidRDefault="00B6102D" w:rsidP="009E4CAD">
      <w:r>
        <w:separator/>
      </w:r>
    </w:p>
  </w:footnote>
  <w:footnote w:type="continuationSeparator" w:id="0">
    <w:p w:rsidR="00B6102D" w:rsidRDefault="00B6102D" w:rsidP="009E4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55"/>
    <w:rsid w:val="00000B0E"/>
    <w:rsid w:val="00002003"/>
    <w:rsid w:val="000027AA"/>
    <w:rsid w:val="000049E4"/>
    <w:rsid w:val="0001073C"/>
    <w:rsid w:val="00010DDF"/>
    <w:rsid w:val="000116A7"/>
    <w:rsid w:val="00015C82"/>
    <w:rsid w:val="0001600F"/>
    <w:rsid w:val="0001615A"/>
    <w:rsid w:val="0002216A"/>
    <w:rsid w:val="00025570"/>
    <w:rsid w:val="00026749"/>
    <w:rsid w:val="00026AA7"/>
    <w:rsid w:val="00031E21"/>
    <w:rsid w:val="00031F18"/>
    <w:rsid w:val="000330D4"/>
    <w:rsid w:val="00040F4C"/>
    <w:rsid w:val="000415B2"/>
    <w:rsid w:val="00054F38"/>
    <w:rsid w:val="000575BE"/>
    <w:rsid w:val="0006227C"/>
    <w:rsid w:val="0006672E"/>
    <w:rsid w:val="00066833"/>
    <w:rsid w:val="00066A39"/>
    <w:rsid w:val="0007047A"/>
    <w:rsid w:val="00077E21"/>
    <w:rsid w:val="00083A63"/>
    <w:rsid w:val="000861DB"/>
    <w:rsid w:val="00086920"/>
    <w:rsid w:val="00092999"/>
    <w:rsid w:val="00092F89"/>
    <w:rsid w:val="00095AEB"/>
    <w:rsid w:val="000971D5"/>
    <w:rsid w:val="000A1038"/>
    <w:rsid w:val="000A1C77"/>
    <w:rsid w:val="000A5EAD"/>
    <w:rsid w:val="000A69FF"/>
    <w:rsid w:val="000B1B44"/>
    <w:rsid w:val="000B463F"/>
    <w:rsid w:val="000B4841"/>
    <w:rsid w:val="000B4CE4"/>
    <w:rsid w:val="000B52BF"/>
    <w:rsid w:val="000C15B7"/>
    <w:rsid w:val="000C15DD"/>
    <w:rsid w:val="000C17A0"/>
    <w:rsid w:val="000C267A"/>
    <w:rsid w:val="000C3062"/>
    <w:rsid w:val="000C6F59"/>
    <w:rsid w:val="000D3196"/>
    <w:rsid w:val="000D449C"/>
    <w:rsid w:val="000D57B3"/>
    <w:rsid w:val="000D5DCD"/>
    <w:rsid w:val="000D6C22"/>
    <w:rsid w:val="000E26FE"/>
    <w:rsid w:val="000E3197"/>
    <w:rsid w:val="000E3DBB"/>
    <w:rsid w:val="000E5F19"/>
    <w:rsid w:val="000F5924"/>
    <w:rsid w:val="000F65F4"/>
    <w:rsid w:val="000F6713"/>
    <w:rsid w:val="000F6841"/>
    <w:rsid w:val="00101F13"/>
    <w:rsid w:val="001055A1"/>
    <w:rsid w:val="00106804"/>
    <w:rsid w:val="001113BE"/>
    <w:rsid w:val="00113EA3"/>
    <w:rsid w:val="00114B56"/>
    <w:rsid w:val="00121812"/>
    <w:rsid w:val="0012219A"/>
    <w:rsid w:val="00127EF0"/>
    <w:rsid w:val="00131003"/>
    <w:rsid w:val="00134503"/>
    <w:rsid w:val="0014112A"/>
    <w:rsid w:val="00143580"/>
    <w:rsid w:val="00143FAC"/>
    <w:rsid w:val="00147AD7"/>
    <w:rsid w:val="00150935"/>
    <w:rsid w:val="00150FC4"/>
    <w:rsid w:val="00151BBA"/>
    <w:rsid w:val="00156AE3"/>
    <w:rsid w:val="001572FE"/>
    <w:rsid w:val="001603FA"/>
    <w:rsid w:val="001609EE"/>
    <w:rsid w:val="001613E2"/>
    <w:rsid w:val="001819ED"/>
    <w:rsid w:val="00186C88"/>
    <w:rsid w:val="00190EEF"/>
    <w:rsid w:val="001947B3"/>
    <w:rsid w:val="0019524A"/>
    <w:rsid w:val="00195A7C"/>
    <w:rsid w:val="00197C5F"/>
    <w:rsid w:val="001A25F2"/>
    <w:rsid w:val="001A3C65"/>
    <w:rsid w:val="001A5561"/>
    <w:rsid w:val="001B0254"/>
    <w:rsid w:val="001B05AB"/>
    <w:rsid w:val="001B0948"/>
    <w:rsid w:val="001B40F0"/>
    <w:rsid w:val="001C512B"/>
    <w:rsid w:val="001D04E1"/>
    <w:rsid w:val="001D1418"/>
    <w:rsid w:val="001D2BD4"/>
    <w:rsid w:val="001D3C74"/>
    <w:rsid w:val="001D5C03"/>
    <w:rsid w:val="001D6990"/>
    <w:rsid w:val="001E1F53"/>
    <w:rsid w:val="001E4083"/>
    <w:rsid w:val="001E4D75"/>
    <w:rsid w:val="001E692A"/>
    <w:rsid w:val="001F1DEF"/>
    <w:rsid w:val="001F22CC"/>
    <w:rsid w:val="001F306E"/>
    <w:rsid w:val="001F412B"/>
    <w:rsid w:val="001F437A"/>
    <w:rsid w:val="001F7059"/>
    <w:rsid w:val="00200FBC"/>
    <w:rsid w:val="00203370"/>
    <w:rsid w:val="00211193"/>
    <w:rsid w:val="002126A0"/>
    <w:rsid w:val="00212F99"/>
    <w:rsid w:val="002133C4"/>
    <w:rsid w:val="00216CA4"/>
    <w:rsid w:val="00220BF1"/>
    <w:rsid w:val="0022274C"/>
    <w:rsid w:val="00222773"/>
    <w:rsid w:val="00222E59"/>
    <w:rsid w:val="002234BB"/>
    <w:rsid w:val="002318B8"/>
    <w:rsid w:val="00235728"/>
    <w:rsid w:val="0023607D"/>
    <w:rsid w:val="0024319F"/>
    <w:rsid w:val="00247D8E"/>
    <w:rsid w:val="0025518E"/>
    <w:rsid w:val="00257891"/>
    <w:rsid w:val="00260511"/>
    <w:rsid w:val="00261DF2"/>
    <w:rsid w:val="002649AC"/>
    <w:rsid w:val="00267B55"/>
    <w:rsid w:val="002713CA"/>
    <w:rsid w:val="00273272"/>
    <w:rsid w:val="00283EF5"/>
    <w:rsid w:val="00285B67"/>
    <w:rsid w:val="00290F1A"/>
    <w:rsid w:val="0029224C"/>
    <w:rsid w:val="0029396A"/>
    <w:rsid w:val="002A0220"/>
    <w:rsid w:val="002A032F"/>
    <w:rsid w:val="002A2E94"/>
    <w:rsid w:val="002A4936"/>
    <w:rsid w:val="002A6E7E"/>
    <w:rsid w:val="002B11E6"/>
    <w:rsid w:val="002B57DE"/>
    <w:rsid w:val="002C2349"/>
    <w:rsid w:val="002C534B"/>
    <w:rsid w:val="002C5DA6"/>
    <w:rsid w:val="002D093F"/>
    <w:rsid w:val="002D4344"/>
    <w:rsid w:val="002D4AF5"/>
    <w:rsid w:val="002E1316"/>
    <w:rsid w:val="002E2666"/>
    <w:rsid w:val="002E3125"/>
    <w:rsid w:val="002E38B8"/>
    <w:rsid w:val="002E4E98"/>
    <w:rsid w:val="002E56BF"/>
    <w:rsid w:val="002E5F5F"/>
    <w:rsid w:val="002E60EA"/>
    <w:rsid w:val="002E6899"/>
    <w:rsid w:val="002E6A55"/>
    <w:rsid w:val="002E731F"/>
    <w:rsid w:val="002E76FB"/>
    <w:rsid w:val="002F0AA3"/>
    <w:rsid w:val="002F1F8B"/>
    <w:rsid w:val="002F3AF2"/>
    <w:rsid w:val="002F3E02"/>
    <w:rsid w:val="002F4EC2"/>
    <w:rsid w:val="003027EE"/>
    <w:rsid w:val="003118AB"/>
    <w:rsid w:val="00312DC6"/>
    <w:rsid w:val="00313462"/>
    <w:rsid w:val="00315627"/>
    <w:rsid w:val="00326C6F"/>
    <w:rsid w:val="00330F8F"/>
    <w:rsid w:val="00331604"/>
    <w:rsid w:val="003402FA"/>
    <w:rsid w:val="00345C18"/>
    <w:rsid w:val="00347C70"/>
    <w:rsid w:val="00352909"/>
    <w:rsid w:val="00355A60"/>
    <w:rsid w:val="00356EBE"/>
    <w:rsid w:val="0035738E"/>
    <w:rsid w:val="00362B96"/>
    <w:rsid w:val="00372604"/>
    <w:rsid w:val="00385759"/>
    <w:rsid w:val="003A5E22"/>
    <w:rsid w:val="003B0EFC"/>
    <w:rsid w:val="003B0F3C"/>
    <w:rsid w:val="003B61AE"/>
    <w:rsid w:val="003B7682"/>
    <w:rsid w:val="003C3805"/>
    <w:rsid w:val="003C40B6"/>
    <w:rsid w:val="003C5EE0"/>
    <w:rsid w:val="003D031A"/>
    <w:rsid w:val="003D0D84"/>
    <w:rsid w:val="003D12C7"/>
    <w:rsid w:val="003D79B3"/>
    <w:rsid w:val="003E01DD"/>
    <w:rsid w:val="003E15DC"/>
    <w:rsid w:val="003E19D8"/>
    <w:rsid w:val="003E4D84"/>
    <w:rsid w:val="003E4DBE"/>
    <w:rsid w:val="003E527B"/>
    <w:rsid w:val="003E5BB0"/>
    <w:rsid w:val="003F131E"/>
    <w:rsid w:val="003F2326"/>
    <w:rsid w:val="003F3FAB"/>
    <w:rsid w:val="003F6AF5"/>
    <w:rsid w:val="003F780D"/>
    <w:rsid w:val="004005F3"/>
    <w:rsid w:val="00400A76"/>
    <w:rsid w:val="004026A4"/>
    <w:rsid w:val="00412A9D"/>
    <w:rsid w:val="00413B23"/>
    <w:rsid w:val="00420A6B"/>
    <w:rsid w:val="0042154F"/>
    <w:rsid w:val="00423CA8"/>
    <w:rsid w:val="00423EF5"/>
    <w:rsid w:val="00430863"/>
    <w:rsid w:val="00430A46"/>
    <w:rsid w:val="00431A2C"/>
    <w:rsid w:val="00432017"/>
    <w:rsid w:val="00432F94"/>
    <w:rsid w:val="00433752"/>
    <w:rsid w:val="0043412F"/>
    <w:rsid w:val="00434AD7"/>
    <w:rsid w:val="00441720"/>
    <w:rsid w:val="00443226"/>
    <w:rsid w:val="004433F3"/>
    <w:rsid w:val="00443BF7"/>
    <w:rsid w:val="004441CE"/>
    <w:rsid w:val="00450A1F"/>
    <w:rsid w:val="00455027"/>
    <w:rsid w:val="00457E86"/>
    <w:rsid w:val="00460BE8"/>
    <w:rsid w:val="00462731"/>
    <w:rsid w:val="00462AB7"/>
    <w:rsid w:val="004719DB"/>
    <w:rsid w:val="004749C3"/>
    <w:rsid w:val="0047714B"/>
    <w:rsid w:val="004774D9"/>
    <w:rsid w:val="00477860"/>
    <w:rsid w:val="004A1BA5"/>
    <w:rsid w:val="004A78AF"/>
    <w:rsid w:val="004B4456"/>
    <w:rsid w:val="004B6EC7"/>
    <w:rsid w:val="004C1C43"/>
    <w:rsid w:val="004C5D18"/>
    <w:rsid w:val="004D2CF7"/>
    <w:rsid w:val="004E09C2"/>
    <w:rsid w:val="004E0D15"/>
    <w:rsid w:val="004E278B"/>
    <w:rsid w:val="004E4DDB"/>
    <w:rsid w:val="004E673B"/>
    <w:rsid w:val="004E7668"/>
    <w:rsid w:val="004F003F"/>
    <w:rsid w:val="004F0F29"/>
    <w:rsid w:val="004F1EAE"/>
    <w:rsid w:val="004F291F"/>
    <w:rsid w:val="004F31AB"/>
    <w:rsid w:val="0050119C"/>
    <w:rsid w:val="00502064"/>
    <w:rsid w:val="00505C20"/>
    <w:rsid w:val="00506189"/>
    <w:rsid w:val="00507325"/>
    <w:rsid w:val="005105A8"/>
    <w:rsid w:val="00517F4B"/>
    <w:rsid w:val="00522029"/>
    <w:rsid w:val="00527805"/>
    <w:rsid w:val="005323C4"/>
    <w:rsid w:val="00532EA1"/>
    <w:rsid w:val="0053401C"/>
    <w:rsid w:val="00544E4A"/>
    <w:rsid w:val="00547AAD"/>
    <w:rsid w:val="00551039"/>
    <w:rsid w:val="00551A4D"/>
    <w:rsid w:val="0055297B"/>
    <w:rsid w:val="00564B36"/>
    <w:rsid w:val="00564C42"/>
    <w:rsid w:val="00566DB2"/>
    <w:rsid w:val="00571BCE"/>
    <w:rsid w:val="005724CB"/>
    <w:rsid w:val="00572A30"/>
    <w:rsid w:val="00575487"/>
    <w:rsid w:val="005755F8"/>
    <w:rsid w:val="00575D89"/>
    <w:rsid w:val="00577579"/>
    <w:rsid w:val="0058114C"/>
    <w:rsid w:val="00585366"/>
    <w:rsid w:val="0058541B"/>
    <w:rsid w:val="00587BBF"/>
    <w:rsid w:val="005906AA"/>
    <w:rsid w:val="0059096B"/>
    <w:rsid w:val="005914FE"/>
    <w:rsid w:val="00592634"/>
    <w:rsid w:val="005A14DF"/>
    <w:rsid w:val="005A2357"/>
    <w:rsid w:val="005A3703"/>
    <w:rsid w:val="005B33BD"/>
    <w:rsid w:val="005B4702"/>
    <w:rsid w:val="005B6052"/>
    <w:rsid w:val="005C01C5"/>
    <w:rsid w:val="005C1569"/>
    <w:rsid w:val="005C17F7"/>
    <w:rsid w:val="005C5B8A"/>
    <w:rsid w:val="005C7878"/>
    <w:rsid w:val="005C7AD3"/>
    <w:rsid w:val="005D198C"/>
    <w:rsid w:val="005D2FE5"/>
    <w:rsid w:val="005D7577"/>
    <w:rsid w:val="005E2EB8"/>
    <w:rsid w:val="005E4614"/>
    <w:rsid w:val="005E7CCD"/>
    <w:rsid w:val="005F7750"/>
    <w:rsid w:val="005F77D7"/>
    <w:rsid w:val="00600AA7"/>
    <w:rsid w:val="0060471E"/>
    <w:rsid w:val="00605B8F"/>
    <w:rsid w:val="00605D96"/>
    <w:rsid w:val="00607174"/>
    <w:rsid w:val="006123A9"/>
    <w:rsid w:val="00620A6F"/>
    <w:rsid w:val="00631FDA"/>
    <w:rsid w:val="0063380C"/>
    <w:rsid w:val="00634A6C"/>
    <w:rsid w:val="00636AAE"/>
    <w:rsid w:val="00637612"/>
    <w:rsid w:val="00641A32"/>
    <w:rsid w:val="00641EE2"/>
    <w:rsid w:val="00642617"/>
    <w:rsid w:val="00642DE4"/>
    <w:rsid w:val="00643FE5"/>
    <w:rsid w:val="00647782"/>
    <w:rsid w:val="00650034"/>
    <w:rsid w:val="00650CC2"/>
    <w:rsid w:val="006513CE"/>
    <w:rsid w:val="00653143"/>
    <w:rsid w:val="00657063"/>
    <w:rsid w:val="00660697"/>
    <w:rsid w:val="0066323F"/>
    <w:rsid w:val="006657AF"/>
    <w:rsid w:val="00665949"/>
    <w:rsid w:val="00666A69"/>
    <w:rsid w:val="0066783E"/>
    <w:rsid w:val="00671A41"/>
    <w:rsid w:val="00675A0A"/>
    <w:rsid w:val="00675F2E"/>
    <w:rsid w:val="00681079"/>
    <w:rsid w:val="0068151F"/>
    <w:rsid w:val="00683930"/>
    <w:rsid w:val="0069254D"/>
    <w:rsid w:val="00692DE3"/>
    <w:rsid w:val="00697C49"/>
    <w:rsid w:val="00697F83"/>
    <w:rsid w:val="006A659E"/>
    <w:rsid w:val="006A6FAF"/>
    <w:rsid w:val="006A76DA"/>
    <w:rsid w:val="006B333B"/>
    <w:rsid w:val="006C28FB"/>
    <w:rsid w:val="006C6E80"/>
    <w:rsid w:val="006C6EA8"/>
    <w:rsid w:val="006D1E20"/>
    <w:rsid w:val="006D301C"/>
    <w:rsid w:val="006D316E"/>
    <w:rsid w:val="006D3740"/>
    <w:rsid w:val="006D4520"/>
    <w:rsid w:val="006E46C2"/>
    <w:rsid w:val="006E5CAF"/>
    <w:rsid w:val="006F5315"/>
    <w:rsid w:val="006F6555"/>
    <w:rsid w:val="007040C4"/>
    <w:rsid w:val="00707CF9"/>
    <w:rsid w:val="0071082F"/>
    <w:rsid w:val="007116CC"/>
    <w:rsid w:val="0072139F"/>
    <w:rsid w:val="00721F93"/>
    <w:rsid w:val="00725794"/>
    <w:rsid w:val="00725F86"/>
    <w:rsid w:val="007408DE"/>
    <w:rsid w:val="00743349"/>
    <w:rsid w:val="0074503A"/>
    <w:rsid w:val="00746086"/>
    <w:rsid w:val="007462D8"/>
    <w:rsid w:val="00750613"/>
    <w:rsid w:val="0075070E"/>
    <w:rsid w:val="00752D2A"/>
    <w:rsid w:val="00754D83"/>
    <w:rsid w:val="00764C4E"/>
    <w:rsid w:val="00770382"/>
    <w:rsid w:val="007744F5"/>
    <w:rsid w:val="00777EE1"/>
    <w:rsid w:val="00781A4E"/>
    <w:rsid w:val="00783D9A"/>
    <w:rsid w:val="00786BEF"/>
    <w:rsid w:val="00787308"/>
    <w:rsid w:val="0078752A"/>
    <w:rsid w:val="00796F72"/>
    <w:rsid w:val="007A26E7"/>
    <w:rsid w:val="007A2D8A"/>
    <w:rsid w:val="007A3188"/>
    <w:rsid w:val="007B5F3E"/>
    <w:rsid w:val="007B764E"/>
    <w:rsid w:val="007C0E8C"/>
    <w:rsid w:val="007C198C"/>
    <w:rsid w:val="007C508F"/>
    <w:rsid w:val="007C66BA"/>
    <w:rsid w:val="007D0362"/>
    <w:rsid w:val="007D0C41"/>
    <w:rsid w:val="007D49CD"/>
    <w:rsid w:val="007D7961"/>
    <w:rsid w:val="007E0337"/>
    <w:rsid w:val="007F0377"/>
    <w:rsid w:val="007F1442"/>
    <w:rsid w:val="007F1EC4"/>
    <w:rsid w:val="007F30F4"/>
    <w:rsid w:val="007F3AB7"/>
    <w:rsid w:val="008021F9"/>
    <w:rsid w:val="00806F90"/>
    <w:rsid w:val="00813A04"/>
    <w:rsid w:val="008237D9"/>
    <w:rsid w:val="008241CA"/>
    <w:rsid w:val="0082617E"/>
    <w:rsid w:val="00832C18"/>
    <w:rsid w:val="00833FB9"/>
    <w:rsid w:val="00845BA2"/>
    <w:rsid w:val="00852535"/>
    <w:rsid w:val="00855527"/>
    <w:rsid w:val="008659CF"/>
    <w:rsid w:val="008760AF"/>
    <w:rsid w:val="00883C1C"/>
    <w:rsid w:val="0088400A"/>
    <w:rsid w:val="008841E2"/>
    <w:rsid w:val="008874F2"/>
    <w:rsid w:val="00887C86"/>
    <w:rsid w:val="008910D5"/>
    <w:rsid w:val="0089219B"/>
    <w:rsid w:val="00892AA0"/>
    <w:rsid w:val="00893BF6"/>
    <w:rsid w:val="008940B4"/>
    <w:rsid w:val="008953BC"/>
    <w:rsid w:val="00896F0C"/>
    <w:rsid w:val="00897010"/>
    <w:rsid w:val="008A2EA4"/>
    <w:rsid w:val="008A5A5A"/>
    <w:rsid w:val="008A6201"/>
    <w:rsid w:val="008A6457"/>
    <w:rsid w:val="008B3B88"/>
    <w:rsid w:val="008B56E5"/>
    <w:rsid w:val="008C5ABA"/>
    <w:rsid w:val="008D37A3"/>
    <w:rsid w:val="008D5440"/>
    <w:rsid w:val="008E0AA7"/>
    <w:rsid w:val="008E4653"/>
    <w:rsid w:val="008E4B38"/>
    <w:rsid w:val="008E67AE"/>
    <w:rsid w:val="008F00D8"/>
    <w:rsid w:val="008F2884"/>
    <w:rsid w:val="008F52C4"/>
    <w:rsid w:val="009004E5"/>
    <w:rsid w:val="009021C5"/>
    <w:rsid w:val="0090795D"/>
    <w:rsid w:val="00911D08"/>
    <w:rsid w:val="00913451"/>
    <w:rsid w:val="00916CDF"/>
    <w:rsid w:val="00917CAA"/>
    <w:rsid w:val="0092232E"/>
    <w:rsid w:val="00923645"/>
    <w:rsid w:val="009246B2"/>
    <w:rsid w:val="00925407"/>
    <w:rsid w:val="0092656C"/>
    <w:rsid w:val="00940F4F"/>
    <w:rsid w:val="00940FAE"/>
    <w:rsid w:val="00941B3D"/>
    <w:rsid w:val="0094213E"/>
    <w:rsid w:val="0094605A"/>
    <w:rsid w:val="009461D1"/>
    <w:rsid w:val="009522CF"/>
    <w:rsid w:val="00952E58"/>
    <w:rsid w:val="009543E0"/>
    <w:rsid w:val="00960EA1"/>
    <w:rsid w:val="00961330"/>
    <w:rsid w:val="00961E85"/>
    <w:rsid w:val="009647A4"/>
    <w:rsid w:val="009702CB"/>
    <w:rsid w:val="00973858"/>
    <w:rsid w:val="00976A7E"/>
    <w:rsid w:val="0098250F"/>
    <w:rsid w:val="00985445"/>
    <w:rsid w:val="00985E8C"/>
    <w:rsid w:val="00986E43"/>
    <w:rsid w:val="0099108D"/>
    <w:rsid w:val="00992A86"/>
    <w:rsid w:val="00993DD4"/>
    <w:rsid w:val="0099574A"/>
    <w:rsid w:val="009A1479"/>
    <w:rsid w:val="009A4E57"/>
    <w:rsid w:val="009B7493"/>
    <w:rsid w:val="009C01E0"/>
    <w:rsid w:val="009C3B6E"/>
    <w:rsid w:val="009C7A9B"/>
    <w:rsid w:val="009D1C09"/>
    <w:rsid w:val="009D4096"/>
    <w:rsid w:val="009D4EC4"/>
    <w:rsid w:val="009D54F2"/>
    <w:rsid w:val="009D69FD"/>
    <w:rsid w:val="009E1732"/>
    <w:rsid w:val="009E1C3C"/>
    <w:rsid w:val="009E4CAD"/>
    <w:rsid w:val="009F01F8"/>
    <w:rsid w:val="009F19F4"/>
    <w:rsid w:val="009F2B6D"/>
    <w:rsid w:val="009F3250"/>
    <w:rsid w:val="009F50E6"/>
    <w:rsid w:val="00A00FF1"/>
    <w:rsid w:val="00A02A6C"/>
    <w:rsid w:val="00A040D1"/>
    <w:rsid w:val="00A10832"/>
    <w:rsid w:val="00A16CAD"/>
    <w:rsid w:val="00A25F23"/>
    <w:rsid w:val="00A26037"/>
    <w:rsid w:val="00A26750"/>
    <w:rsid w:val="00A275D9"/>
    <w:rsid w:val="00A27E6B"/>
    <w:rsid w:val="00A34704"/>
    <w:rsid w:val="00A40EC7"/>
    <w:rsid w:val="00A438C9"/>
    <w:rsid w:val="00A45369"/>
    <w:rsid w:val="00A4780E"/>
    <w:rsid w:val="00A5060A"/>
    <w:rsid w:val="00A5313E"/>
    <w:rsid w:val="00A56BF6"/>
    <w:rsid w:val="00A67A51"/>
    <w:rsid w:val="00A70576"/>
    <w:rsid w:val="00A72B40"/>
    <w:rsid w:val="00A734F9"/>
    <w:rsid w:val="00A80494"/>
    <w:rsid w:val="00A80A61"/>
    <w:rsid w:val="00A839E9"/>
    <w:rsid w:val="00A856F0"/>
    <w:rsid w:val="00A866EE"/>
    <w:rsid w:val="00A86769"/>
    <w:rsid w:val="00A94D9A"/>
    <w:rsid w:val="00A96295"/>
    <w:rsid w:val="00A9682B"/>
    <w:rsid w:val="00AA4504"/>
    <w:rsid w:val="00AA51BC"/>
    <w:rsid w:val="00AA6F31"/>
    <w:rsid w:val="00AB5284"/>
    <w:rsid w:val="00AB5E2B"/>
    <w:rsid w:val="00AB758C"/>
    <w:rsid w:val="00AC0163"/>
    <w:rsid w:val="00AC567C"/>
    <w:rsid w:val="00AC7A82"/>
    <w:rsid w:val="00AD2ACB"/>
    <w:rsid w:val="00AD4526"/>
    <w:rsid w:val="00AD657E"/>
    <w:rsid w:val="00AE26E5"/>
    <w:rsid w:val="00AE2956"/>
    <w:rsid w:val="00AE2D73"/>
    <w:rsid w:val="00AE341A"/>
    <w:rsid w:val="00AE6EC0"/>
    <w:rsid w:val="00AF2270"/>
    <w:rsid w:val="00AF2A0F"/>
    <w:rsid w:val="00AF3779"/>
    <w:rsid w:val="00AF3E6E"/>
    <w:rsid w:val="00AF4C68"/>
    <w:rsid w:val="00AF7CEF"/>
    <w:rsid w:val="00AF7D92"/>
    <w:rsid w:val="00B02491"/>
    <w:rsid w:val="00B23938"/>
    <w:rsid w:val="00B23DDE"/>
    <w:rsid w:val="00B243FE"/>
    <w:rsid w:val="00B2466E"/>
    <w:rsid w:val="00B261AD"/>
    <w:rsid w:val="00B265E3"/>
    <w:rsid w:val="00B27BA1"/>
    <w:rsid w:val="00B30DE5"/>
    <w:rsid w:val="00B35112"/>
    <w:rsid w:val="00B35B98"/>
    <w:rsid w:val="00B4443C"/>
    <w:rsid w:val="00B50FC3"/>
    <w:rsid w:val="00B53EA3"/>
    <w:rsid w:val="00B54493"/>
    <w:rsid w:val="00B55170"/>
    <w:rsid w:val="00B57825"/>
    <w:rsid w:val="00B60F8B"/>
    <w:rsid w:val="00B6102D"/>
    <w:rsid w:val="00B637BB"/>
    <w:rsid w:val="00B64405"/>
    <w:rsid w:val="00B64FAA"/>
    <w:rsid w:val="00B73B3B"/>
    <w:rsid w:val="00B803A7"/>
    <w:rsid w:val="00B80872"/>
    <w:rsid w:val="00B8549F"/>
    <w:rsid w:val="00B874F7"/>
    <w:rsid w:val="00B9099D"/>
    <w:rsid w:val="00B91D24"/>
    <w:rsid w:val="00B9288C"/>
    <w:rsid w:val="00B940C2"/>
    <w:rsid w:val="00BA0553"/>
    <w:rsid w:val="00BA3059"/>
    <w:rsid w:val="00BA3445"/>
    <w:rsid w:val="00BA673B"/>
    <w:rsid w:val="00BA695A"/>
    <w:rsid w:val="00BA6CCC"/>
    <w:rsid w:val="00BB054A"/>
    <w:rsid w:val="00BB2D9C"/>
    <w:rsid w:val="00BD24B0"/>
    <w:rsid w:val="00BD2933"/>
    <w:rsid w:val="00BD2F09"/>
    <w:rsid w:val="00BD628A"/>
    <w:rsid w:val="00BE17BE"/>
    <w:rsid w:val="00BE1F62"/>
    <w:rsid w:val="00BE488A"/>
    <w:rsid w:val="00BE7738"/>
    <w:rsid w:val="00BE7A0B"/>
    <w:rsid w:val="00BF1CE4"/>
    <w:rsid w:val="00BF3D5D"/>
    <w:rsid w:val="00BF6D48"/>
    <w:rsid w:val="00C005BB"/>
    <w:rsid w:val="00C00964"/>
    <w:rsid w:val="00C018DE"/>
    <w:rsid w:val="00C02E19"/>
    <w:rsid w:val="00C10F6B"/>
    <w:rsid w:val="00C1282C"/>
    <w:rsid w:val="00C13161"/>
    <w:rsid w:val="00C14FD8"/>
    <w:rsid w:val="00C23243"/>
    <w:rsid w:val="00C25B78"/>
    <w:rsid w:val="00C26A37"/>
    <w:rsid w:val="00C30C92"/>
    <w:rsid w:val="00C33ED3"/>
    <w:rsid w:val="00C368FD"/>
    <w:rsid w:val="00C40228"/>
    <w:rsid w:val="00C43B6C"/>
    <w:rsid w:val="00C46714"/>
    <w:rsid w:val="00C5030C"/>
    <w:rsid w:val="00C51B6C"/>
    <w:rsid w:val="00C52DC2"/>
    <w:rsid w:val="00C54705"/>
    <w:rsid w:val="00C54966"/>
    <w:rsid w:val="00C55E8E"/>
    <w:rsid w:val="00C5701C"/>
    <w:rsid w:val="00C60A39"/>
    <w:rsid w:val="00C62AC3"/>
    <w:rsid w:val="00C633D3"/>
    <w:rsid w:val="00C641E1"/>
    <w:rsid w:val="00C659BD"/>
    <w:rsid w:val="00C660C6"/>
    <w:rsid w:val="00C739CE"/>
    <w:rsid w:val="00C7546E"/>
    <w:rsid w:val="00C75E51"/>
    <w:rsid w:val="00C772AA"/>
    <w:rsid w:val="00C813B3"/>
    <w:rsid w:val="00C82B7A"/>
    <w:rsid w:val="00C9044B"/>
    <w:rsid w:val="00C91078"/>
    <w:rsid w:val="00C91A00"/>
    <w:rsid w:val="00CA15C7"/>
    <w:rsid w:val="00CA374E"/>
    <w:rsid w:val="00CA41E6"/>
    <w:rsid w:val="00CA5E34"/>
    <w:rsid w:val="00CB5E93"/>
    <w:rsid w:val="00CC1D60"/>
    <w:rsid w:val="00CC27A8"/>
    <w:rsid w:val="00CC280D"/>
    <w:rsid w:val="00CD27C9"/>
    <w:rsid w:val="00CE3BE1"/>
    <w:rsid w:val="00CF254B"/>
    <w:rsid w:val="00CF2720"/>
    <w:rsid w:val="00CF4805"/>
    <w:rsid w:val="00D04011"/>
    <w:rsid w:val="00D04D33"/>
    <w:rsid w:val="00D059FD"/>
    <w:rsid w:val="00D05B98"/>
    <w:rsid w:val="00D102A1"/>
    <w:rsid w:val="00D11C7A"/>
    <w:rsid w:val="00D12332"/>
    <w:rsid w:val="00D136AE"/>
    <w:rsid w:val="00D137D3"/>
    <w:rsid w:val="00D13B17"/>
    <w:rsid w:val="00D151AF"/>
    <w:rsid w:val="00D15F7E"/>
    <w:rsid w:val="00D2162A"/>
    <w:rsid w:val="00D221EC"/>
    <w:rsid w:val="00D2282D"/>
    <w:rsid w:val="00D24EA9"/>
    <w:rsid w:val="00D273DE"/>
    <w:rsid w:val="00D31659"/>
    <w:rsid w:val="00D31D68"/>
    <w:rsid w:val="00D353FB"/>
    <w:rsid w:val="00D375C5"/>
    <w:rsid w:val="00D377F9"/>
    <w:rsid w:val="00D37F88"/>
    <w:rsid w:val="00D40CE1"/>
    <w:rsid w:val="00D41128"/>
    <w:rsid w:val="00D51197"/>
    <w:rsid w:val="00D56C07"/>
    <w:rsid w:val="00D602E3"/>
    <w:rsid w:val="00D62480"/>
    <w:rsid w:val="00D63FEC"/>
    <w:rsid w:val="00D66E6B"/>
    <w:rsid w:val="00D7022D"/>
    <w:rsid w:val="00D70263"/>
    <w:rsid w:val="00D948B1"/>
    <w:rsid w:val="00D94B69"/>
    <w:rsid w:val="00D96FF6"/>
    <w:rsid w:val="00D97B71"/>
    <w:rsid w:val="00DA10B2"/>
    <w:rsid w:val="00DA1459"/>
    <w:rsid w:val="00DA14A7"/>
    <w:rsid w:val="00DA3EB8"/>
    <w:rsid w:val="00DA4F56"/>
    <w:rsid w:val="00DB1A52"/>
    <w:rsid w:val="00DC2FA4"/>
    <w:rsid w:val="00DC3CBE"/>
    <w:rsid w:val="00DC438E"/>
    <w:rsid w:val="00DC705E"/>
    <w:rsid w:val="00DD1758"/>
    <w:rsid w:val="00DD2C5B"/>
    <w:rsid w:val="00DD312B"/>
    <w:rsid w:val="00DD4630"/>
    <w:rsid w:val="00DE40B4"/>
    <w:rsid w:val="00DE4A6F"/>
    <w:rsid w:val="00DE5E10"/>
    <w:rsid w:val="00DE67DA"/>
    <w:rsid w:val="00DE69ED"/>
    <w:rsid w:val="00DF061D"/>
    <w:rsid w:val="00DF16AE"/>
    <w:rsid w:val="00DF38E4"/>
    <w:rsid w:val="00DF7DD8"/>
    <w:rsid w:val="00E01D11"/>
    <w:rsid w:val="00E06F42"/>
    <w:rsid w:val="00E11C2E"/>
    <w:rsid w:val="00E13CF6"/>
    <w:rsid w:val="00E16937"/>
    <w:rsid w:val="00E16B88"/>
    <w:rsid w:val="00E216AE"/>
    <w:rsid w:val="00E241FA"/>
    <w:rsid w:val="00E25484"/>
    <w:rsid w:val="00E25BCA"/>
    <w:rsid w:val="00E25E33"/>
    <w:rsid w:val="00E275AD"/>
    <w:rsid w:val="00E30E22"/>
    <w:rsid w:val="00E31B18"/>
    <w:rsid w:val="00E32CCD"/>
    <w:rsid w:val="00E35C4E"/>
    <w:rsid w:val="00E4198A"/>
    <w:rsid w:val="00E45279"/>
    <w:rsid w:val="00E46BFC"/>
    <w:rsid w:val="00E5005E"/>
    <w:rsid w:val="00E64473"/>
    <w:rsid w:val="00E6757C"/>
    <w:rsid w:val="00E72F83"/>
    <w:rsid w:val="00E82D5E"/>
    <w:rsid w:val="00E84BAE"/>
    <w:rsid w:val="00E84FCD"/>
    <w:rsid w:val="00E862F3"/>
    <w:rsid w:val="00E908BE"/>
    <w:rsid w:val="00E9360A"/>
    <w:rsid w:val="00E95BA3"/>
    <w:rsid w:val="00E960C7"/>
    <w:rsid w:val="00E97964"/>
    <w:rsid w:val="00EA19A3"/>
    <w:rsid w:val="00EA342C"/>
    <w:rsid w:val="00EA5EAE"/>
    <w:rsid w:val="00EB0899"/>
    <w:rsid w:val="00EB0B30"/>
    <w:rsid w:val="00EB134A"/>
    <w:rsid w:val="00EB1674"/>
    <w:rsid w:val="00EB339B"/>
    <w:rsid w:val="00EB5619"/>
    <w:rsid w:val="00EB79AB"/>
    <w:rsid w:val="00EC1213"/>
    <w:rsid w:val="00EC2FE8"/>
    <w:rsid w:val="00EC5601"/>
    <w:rsid w:val="00EC7F56"/>
    <w:rsid w:val="00ED2F74"/>
    <w:rsid w:val="00ED3673"/>
    <w:rsid w:val="00ED3815"/>
    <w:rsid w:val="00ED3F08"/>
    <w:rsid w:val="00ED4289"/>
    <w:rsid w:val="00ED4EF7"/>
    <w:rsid w:val="00EE022A"/>
    <w:rsid w:val="00EE2015"/>
    <w:rsid w:val="00EE4FB2"/>
    <w:rsid w:val="00EF05AB"/>
    <w:rsid w:val="00EF3CC7"/>
    <w:rsid w:val="00EF5E69"/>
    <w:rsid w:val="00F0608F"/>
    <w:rsid w:val="00F06B7D"/>
    <w:rsid w:val="00F076B7"/>
    <w:rsid w:val="00F12767"/>
    <w:rsid w:val="00F15768"/>
    <w:rsid w:val="00F15B22"/>
    <w:rsid w:val="00F24A24"/>
    <w:rsid w:val="00F253BA"/>
    <w:rsid w:val="00F257DA"/>
    <w:rsid w:val="00F269F9"/>
    <w:rsid w:val="00F27CD3"/>
    <w:rsid w:val="00F27CFE"/>
    <w:rsid w:val="00F30123"/>
    <w:rsid w:val="00F311BD"/>
    <w:rsid w:val="00F31632"/>
    <w:rsid w:val="00F3163E"/>
    <w:rsid w:val="00F3374C"/>
    <w:rsid w:val="00F35314"/>
    <w:rsid w:val="00F4192D"/>
    <w:rsid w:val="00F42D00"/>
    <w:rsid w:val="00F4453B"/>
    <w:rsid w:val="00F51E70"/>
    <w:rsid w:val="00F523B8"/>
    <w:rsid w:val="00F6115A"/>
    <w:rsid w:val="00F644D1"/>
    <w:rsid w:val="00F6463B"/>
    <w:rsid w:val="00F6643B"/>
    <w:rsid w:val="00F70097"/>
    <w:rsid w:val="00F75861"/>
    <w:rsid w:val="00F803AF"/>
    <w:rsid w:val="00F81EFE"/>
    <w:rsid w:val="00F92DBB"/>
    <w:rsid w:val="00F93021"/>
    <w:rsid w:val="00F949C2"/>
    <w:rsid w:val="00F955C0"/>
    <w:rsid w:val="00F96614"/>
    <w:rsid w:val="00F97440"/>
    <w:rsid w:val="00F97C2B"/>
    <w:rsid w:val="00FA3423"/>
    <w:rsid w:val="00FA4EB3"/>
    <w:rsid w:val="00FA5EC6"/>
    <w:rsid w:val="00FB5E44"/>
    <w:rsid w:val="00FC3140"/>
    <w:rsid w:val="00FD0275"/>
    <w:rsid w:val="00FD067B"/>
    <w:rsid w:val="00FD7779"/>
    <w:rsid w:val="00FE0A24"/>
    <w:rsid w:val="00FE2F47"/>
    <w:rsid w:val="00FE3A12"/>
    <w:rsid w:val="00FE473C"/>
    <w:rsid w:val="00FE7032"/>
    <w:rsid w:val="00FF0D1C"/>
    <w:rsid w:val="00FF1C22"/>
    <w:rsid w:val="00FF485D"/>
    <w:rsid w:val="00FF5688"/>
    <w:rsid w:val="00FF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AD"/>
    <w:pPr>
      <w:widowControl w:val="0"/>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CAD"/>
    <w:pPr>
      <w:pBdr>
        <w:bottom w:val="single" w:sz="6" w:space="1" w:color="auto"/>
      </w:pBdr>
      <w:tabs>
        <w:tab w:val="center" w:pos="4153"/>
        <w:tab w:val="right" w:pos="8306"/>
      </w:tabs>
      <w:snapToGrid w:val="0"/>
      <w:jc w:val="center"/>
    </w:pPr>
    <w:rPr>
      <w:rFonts w:eastAsia="仿宋_GB2312" w:cstheme="minorBidi"/>
      <w:sz w:val="18"/>
      <w:szCs w:val="18"/>
    </w:rPr>
  </w:style>
  <w:style w:type="character" w:customStyle="1" w:styleId="Char">
    <w:name w:val="页眉 Char"/>
    <w:basedOn w:val="a0"/>
    <w:link w:val="a3"/>
    <w:uiPriority w:val="99"/>
    <w:rsid w:val="009E4CAD"/>
    <w:rPr>
      <w:sz w:val="18"/>
      <w:szCs w:val="18"/>
    </w:rPr>
  </w:style>
  <w:style w:type="paragraph" w:styleId="a4">
    <w:name w:val="footer"/>
    <w:basedOn w:val="a"/>
    <w:link w:val="Char0"/>
    <w:unhideWhenUsed/>
    <w:qFormat/>
    <w:rsid w:val="009E4CAD"/>
    <w:pPr>
      <w:tabs>
        <w:tab w:val="center" w:pos="4153"/>
        <w:tab w:val="right" w:pos="8306"/>
      </w:tabs>
      <w:snapToGrid w:val="0"/>
      <w:jc w:val="left"/>
    </w:pPr>
    <w:rPr>
      <w:rFonts w:eastAsia="仿宋_GB2312" w:cstheme="minorBidi"/>
      <w:sz w:val="18"/>
      <w:szCs w:val="18"/>
    </w:rPr>
  </w:style>
  <w:style w:type="character" w:customStyle="1" w:styleId="Char0">
    <w:name w:val="页脚 Char"/>
    <w:basedOn w:val="a0"/>
    <w:link w:val="a4"/>
    <w:uiPriority w:val="99"/>
    <w:rsid w:val="009E4C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AD"/>
    <w:pPr>
      <w:widowControl w:val="0"/>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CAD"/>
    <w:pPr>
      <w:pBdr>
        <w:bottom w:val="single" w:sz="6" w:space="1" w:color="auto"/>
      </w:pBdr>
      <w:tabs>
        <w:tab w:val="center" w:pos="4153"/>
        <w:tab w:val="right" w:pos="8306"/>
      </w:tabs>
      <w:snapToGrid w:val="0"/>
      <w:jc w:val="center"/>
    </w:pPr>
    <w:rPr>
      <w:rFonts w:eastAsia="仿宋_GB2312" w:cstheme="minorBidi"/>
      <w:sz w:val="18"/>
      <w:szCs w:val="18"/>
    </w:rPr>
  </w:style>
  <w:style w:type="character" w:customStyle="1" w:styleId="Char">
    <w:name w:val="页眉 Char"/>
    <w:basedOn w:val="a0"/>
    <w:link w:val="a3"/>
    <w:uiPriority w:val="99"/>
    <w:rsid w:val="009E4CAD"/>
    <w:rPr>
      <w:sz w:val="18"/>
      <w:szCs w:val="18"/>
    </w:rPr>
  </w:style>
  <w:style w:type="paragraph" w:styleId="a4">
    <w:name w:val="footer"/>
    <w:basedOn w:val="a"/>
    <w:link w:val="Char0"/>
    <w:unhideWhenUsed/>
    <w:qFormat/>
    <w:rsid w:val="009E4CAD"/>
    <w:pPr>
      <w:tabs>
        <w:tab w:val="center" w:pos="4153"/>
        <w:tab w:val="right" w:pos="8306"/>
      </w:tabs>
      <w:snapToGrid w:val="0"/>
      <w:jc w:val="left"/>
    </w:pPr>
    <w:rPr>
      <w:rFonts w:eastAsia="仿宋_GB2312" w:cstheme="minorBidi"/>
      <w:sz w:val="18"/>
      <w:szCs w:val="18"/>
    </w:rPr>
  </w:style>
  <w:style w:type="character" w:customStyle="1" w:styleId="Char0">
    <w:name w:val="页脚 Char"/>
    <w:basedOn w:val="a0"/>
    <w:link w:val="a4"/>
    <w:uiPriority w:val="99"/>
    <w:rsid w:val="009E4C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史晓瑜</dc:creator>
  <cp:keywords/>
  <dc:description/>
  <cp:lastModifiedBy>史晓瑜</cp:lastModifiedBy>
  <cp:revision>2</cp:revision>
  <dcterms:created xsi:type="dcterms:W3CDTF">2021-11-16T12:18:00Z</dcterms:created>
  <dcterms:modified xsi:type="dcterms:W3CDTF">2021-11-16T12:19:00Z</dcterms:modified>
</cp:coreProperties>
</file>