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附件２</w:t>
      </w:r>
    </w:p>
    <w:p>
      <w:pPr>
        <w:jc w:val="center"/>
        <w:rPr>
          <w:rFonts w:hint="default" w:ascii="方正小标宋简体" w:hAnsi="方正小标宋简体" w:eastAsia="方正小标宋简体" w:cs="方正小标宋简体"/>
          <w:b/>
          <w:bCs/>
          <w:sz w:val="36"/>
          <w:szCs w:val="36"/>
        </w:rPr>
      </w:pPr>
      <w:r>
        <w:rPr>
          <w:rFonts w:hint="default" w:ascii="方正小标宋简体" w:hAnsi="方正小标宋简体" w:eastAsia="方正小标宋简体" w:cs="方正小标宋简体"/>
          <w:b/>
          <w:bCs/>
          <w:sz w:val="36"/>
          <w:szCs w:val="36"/>
        </w:rPr>
        <w:t>优秀硕士学位论文（学术学位）</w:t>
      </w:r>
    </w:p>
    <w:p>
      <w:pPr>
        <w:jc w:val="center"/>
        <w:rPr>
          <w:rFonts w:hint="default" w:ascii="方正小标宋简体" w:hAnsi="方正小标宋简体" w:eastAsia="方正小标宋简体" w:cs="方正小标宋简体"/>
          <w:b/>
          <w:bCs/>
          <w:sz w:val="36"/>
          <w:szCs w:val="36"/>
        </w:rPr>
      </w:pPr>
    </w:p>
    <w:tbl>
      <w:tblPr>
        <w:tblStyle w:val="2"/>
        <w:tblW w:w="96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1"/>
        <w:gridCol w:w="1419"/>
        <w:gridCol w:w="1477"/>
        <w:gridCol w:w="1227"/>
        <w:gridCol w:w="895"/>
        <w:gridCol w:w="2953"/>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序号</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一级学科</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二级学科</w:t>
            </w:r>
          </w:p>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(研究方向)</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研究生</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论文题目</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b/>
                <w:i w:val="0"/>
                <w:iCs w:val="0"/>
                <w:color w:val="000000"/>
                <w:sz w:val="20"/>
                <w:szCs w:val="24"/>
              </w:rPr>
            </w:pPr>
            <w:r>
              <w:rPr>
                <w:rFonts w:hint="default" w:ascii="Times New Roman" w:hAnsi="Times New Roman" w:eastAsia="仿宋" w:cs="Times New Roman"/>
                <w:b/>
                <w:i w:val="0"/>
                <w:iCs w:val="0"/>
                <w:color w:val="000000"/>
                <w:sz w:val="20"/>
                <w:szCs w:val="24"/>
              </w:rPr>
              <w:t>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化学工程与技术</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材料化工</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沈云飞</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MXene</w:t>
            </w:r>
            <w:r>
              <w:rPr>
                <w:rFonts w:hint="eastAsia" w:ascii="Times New Roman" w:hAnsi="Times New Roman" w:eastAsia="仿宋" w:cs="Times New Roman"/>
                <w:i w:val="0"/>
                <w:iCs w:val="0"/>
                <w:color w:val="000000"/>
                <w:sz w:val="20"/>
                <w:szCs w:val="24"/>
                <w:lang w:val="en-US" w:eastAsia="zh-CN"/>
              </w:rPr>
              <w:t>基电极材料的制备及锌负极改性研究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陈龙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化学工程与技术</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材料化工</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程文进</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氮化碳的结构调控及光催化降解农药污染物的机制研究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贾鑫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化学工程与技术</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应用化学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张青霜</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光诱导鏻键</w:t>
            </w:r>
            <w:r>
              <w:rPr>
                <w:rFonts w:hint="default" w:ascii="Times New Roman" w:hAnsi="Times New Roman" w:eastAsia="仿宋" w:cs="Times New Roman"/>
                <w:i w:val="0"/>
                <w:iCs w:val="0"/>
                <w:color w:val="000000"/>
                <w:sz w:val="20"/>
                <w:szCs w:val="24"/>
                <w:lang w:val="en-US" w:eastAsia="zh-CN"/>
              </w:rPr>
              <w:t>.</w:t>
            </w:r>
            <w:r>
              <w:rPr>
                <w:rFonts w:hint="eastAsia" w:ascii="Times New Roman" w:hAnsi="Times New Roman" w:eastAsia="仿宋" w:cs="Times New Roman"/>
                <w:i w:val="0"/>
                <w:iCs w:val="0"/>
                <w:color w:val="000000"/>
                <w:sz w:val="20"/>
                <w:szCs w:val="24"/>
                <w:lang w:val="en-US" w:eastAsia="zh-CN"/>
              </w:rPr>
              <w:t>硫键促使的碳硼烷及芳基化合物的自由基反应</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何林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化学工程与技术</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工业催化</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曾娟</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基于聚多巴胺调控的</w:t>
            </w:r>
            <w:r>
              <w:rPr>
                <w:rFonts w:hint="default" w:ascii="Times New Roman" w:hAnsi="Times New Roman" w:eastAsia="仿宋" w:cs="Times New Roman"/>
                <w:i w:val="0"/>
                <w:iCs w:val="0"/>
                <w:color w:val="000000"/>
                <w:sz w:val="20"/>
                <w:szCs w:val="24"/>
                <w:lang w:val="en-US" w:eastAsia="zh-CN"/>
              </w:rPr>
              <w:t>Ru</w:t>
            </w:r>
            <w:r>
              <w:rPr>
                <w:rFonts w:hint="eastAsia" w:ascii="Times New Roman" w:hAnsi="Times New Roman" w:eastAsia="仿宋" w:cs="Times New Roman"/>
                <w:i w:val="0"/>
                <w:iCs w:val="0"/>
                <w:color w:val="000000"/>
                <w:sz w:val="20"/>
                <w:szCs w:val="24"/>
                <w:lang w:val="en-US" w:eastAsia="zh-CN"/>
              </w:rPr>
              <w:t>基催化剂的制备及其大电流碱性析氢性能研究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张海洋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化学工程与技术</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材料化工</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王一帆</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应用于柔性超级电容器的低温抗冻凝胶电解质的制备及性能研究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刘志勇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化学工程与技术</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应用化学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罗玉慧</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硼基催化剂在</w:t>
            </w:r>
            <w:r>
              <w:rPr>
                <w:rFonts w:hint="default" w:ascii="Times New Roman" w:hAnsi="Times New Roman" w:eastAsia="仿宋" w:cs="Times New Roman"/>
                <w:i w:val="0"/>
                <w:iCs w:val="0"/>
                <w:color w:val="000000"/>
                <w:sz w:val="20"/>
                <w:szCs w:val="24"/>
                <w:lang w:val="en-US" w:eastAsia="zh-CN"/>
              </w:rPr>
              <w:t>CO2</w:t>
            </w:r>
            <w:r>
              <w:rPr>
                <w:rFonts w:hint="eastAsia" w:ascii="Times New Roman" w:hAnsi="Times New Roman" w:eastAsia="仿宋" w:cs="Times New Roman"/>
                <w:i w:val="0"/>
                <w:iCs w:val="0"/>
                <w:color w:val="000000"/>
                <w:sz w:val="20"/>
                <w:szCs w:val="24"/>
                <w:lang w:val="en-US" w:eastAsia="zh-CN"/>
              </w:rPr>
              <w:t>与环氧化物环加成反应的应用</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刘宁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7</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化学工程与技术</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化学工程</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张清钰</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有机硼化合物吸附氨的</w:t>
            </w:r>
            <w:r>
              <w:rPr>
                <w:rFonts w:hint="default" w:ascii="Times New Roman" w:hAnsi="Times New Roman" w:eastAsia="仿宋" w:cs="Times New Roman"/>
                <w:i w:val="0"/>
                <w:iCs w:val="0"/>
                <w:color w:val="000000"/>
                <w:sz w:val="20"/>
                <w:szCs w:val="24"/>
                <w:lang w:val="en-US" w:eastAsia="zh-CN"/>
              </w:rPr>
              <w:t>DFT</w:t>
            </w:r>
            <w:r>
              <w:rPr>
                <w:rFonts w:hint="eastAsia" w:ascii="Times New Roman" w:hAnsi="Times New Roman" w:eastAsia="仿宋" w:cs="Times New Roman"/>
                <w:i w:val="0"/>
                <w:iCs w:val="0"/>
                <w:color w:val="000000"/>
                <w:sz w:val="20"/>
                <w:szCs w:val="24"/>
                <w:lang w:val="en-US" w:eastAsia="zh-CN"/>
              </w:rPr>
              <w:t>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彭文才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8</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化学工程与技术</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生物化工</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张芙蓉</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乳酸乳球菌缩醛磷脂合成酶</w:t>
            </w:r>
            <w:r>
              <w:rPr>
                <w:rFonts w:hint="default" w:ascii="Times New Roman" w:hAnsi="Times New Roman" w:eastAsia="仿宋" w:cs="Times New Roman"/>
                <w:i w:val="0"/>
                <w:iCs w:val="0"/>
                <w:color w:val="000000"/>
                <w:sz w:val="20"/>
                <w:szCs w:val="24"/>
                <w:lang w:val="en-US" w:eastAsia="zh-CN"/>
              </w:rPr>
              <w:t>LlHAD</w:t>
            </w:r>
            <w:r>
              <w:rPr>
                <w:rFonts w:hint="eastAsia" w:ascii="Times New Roman" w:hAnsi="Times New Roman" w:eastAsia="仿宋" w:cs="Times New Roman"/>
                <w:i w:val="0"/>
                <w:iCs w:val="0"/>
                <w:color w:val="000000"/>
                <w:sz w:val="20"/>
                <w:szCs w:val="24"/>
                <w:lang w:val="en-US" w:eastAsia="zh-CN"/>
              </w:rPr>
              <w:t>的生化功能</w:t>
            </w:r>
            <w:r>
              <w:rPr>
                <w:rFonts w:hint="default" w:ascii="Times New Roman" w:hAnsi="Times New Roman" w:eastAsia="仿宋" w:cs="Times New Roman"/>
                <w:i w:val="0"/>
                <w:iCs w:val="0"/>
                <w:color w:val="000000"/>
                <w:sz w:val="20"/>
                <w:szCs w:val="24"/>
                <w:lang w:val="en-US" w:eastAsia="zh-CN"/>
              </w:rPr>
              <w:t>.</w:t>
            </w:r>
            <w:r>
              <w:rPr>
                <w:rFonts w:hint="eastAsia" w:ascii="Times New Roman" w:hAnsi="Times New Roman" w:eastAsia="仿宋" w:cs="Times New Roman"/>
                <w:i w:val="0"/>
                <w:iCs w:val="0"/>
                <w:color w:val="000000"/>
                <w:sz w:val="20"/>
                <w:szCs w:val="24"/>
                <w:lang w:val="en-US" w:eastAsia="zh-CN"/>
              </w:rPr>
              <w:t>高效表达及其产物抗逆作用研究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田兵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9</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无机化学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毋垚鑫</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溶液等离子体</w:t>
            </w:r>
            <w:r>
              <w:rPr>
                <w:rFonts w:hint="default" w:ascii="Times New Roman" w:hAnsi="Times New Roman" w:eastAsia="仿宋" w:cs="Times New Roman"/>
                <w:i w:val="0"/>
                <w:iCs w:val="0"/>
                <w:color w:val="000000"/>
                <w:sz w:val="20"/>
                <w:szCs w:val="24"/>
                <w:lang w:val="en-US" w:eastAsia="zh-CN"/>
              </w:rPr>
              <w:t>Co</w:t>
            </w:r>
            <w:r>
              <w:rPr>
                <w:rFonts w:hint="eastAsia" w:ascii="Times New Roman" w:hAnsi="Times New Roman" w:eastAsia="仿宋" w:cs="Times New Roman"/>
                <w:i w:val="0"/>
                <w:iCs w:val="0"/>
                <w:color w:val="000000"/>
                <w:sz w:val="20"/>
                <w:szCs w:val="24"/>
                <w:lang w:val="en-US" w:eastAsia="zh-CN"/>
              </w:rPr>
              <w:t>基</w:t>
            </w:r>
            <w:r>
              <w:rPr>
                <w:rFonts w:hint="default" w:ascii="Times New Roman" w:hAnsi="Times New Roman" w:eastAsia="仿宋" w:cs="Times New Roman"/>
                <w:i w:val="0"/>
                <w:iCs w:val="0"/>
                <w:color w:val="000000"/>
                <w:sz w:val="20"/>
                <w:szCs w:val="24"/>
                <w:lang w:val="en-US" w:eastAsia="zh-CN"/>
              </w:rPr>
              <w:t>MOF</w:t>
            </w:r>
            <w:r>
              <w:rPr>
                <w:rFonts w:hint="eastAsia" w:ascii="Times New Roman" w:hAnsi="Times New Roman" w:eastAsia="仿宋" w:cs="Times New Roman"/>
                <w:i w:val="0"/>
                <w:iCs w:val="0"/>
                <w:color w:val="000000"/>
                <w:sz w:val="20"/>
                <w:szCs w:val="24"/>
                <w:lang w:val="en-US" w:eastAsia="zh-CN"/>
              </w:rPr>
              <w:t>改性及电催化性能研究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王宗元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10</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物理化学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张腾飞</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FeOOH</w:t>
            </w:r>
            <w:r>
              <w:rPr>
                <w:rFonts w:hint="eastAsia" w:ascii="Times New Roman" w:hAnsi="Times New Roman" w:eastAsia="仿宋" w:cs="Times New Roman"/>
                <w:i w:val="0"/>
                <w:iCs w:val="0"/>
                <w:color w:val="000000"/>
                <w:sz w:val="20"/>
                <w:szCs w:val="24"/>
                <w:lang w:val="en-US" w:eastAsia="zh-CN"/>
              </w:rPr>
              <w:t>基复合电极的制备及其电解水性能研究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11</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物理化学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刘萍</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MXene</w:t>
            </w:r>
            <w:r>
              <w:rPr>
                <w:rFonts w:hint="eastAsia" w:ascii="Times New Roman" w:hAnsi="Times New Roman" w:eastAsia="仿宋" w:cs="Times New Roman"/>
                <w:i w:val="0"/>
                <w:iCs w:val="0"/>
                <w:color w:val="000000"/>
                <w:sz w:val="20"/>
                <w:szCs w:val="24"/>
                <w:lang w:val="en-US" w:eastAsia="zh-CN"/>
              </w:rPr>
              <w:t>基复合材料的制备及其超级电容器性能研究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12</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物理化学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任天姿</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NiMo</w:t>
            </w:r>
            <w:r>
              <w:rPr>
                <w:rFonts w:hint="eastAsia" w:ascii="Times New Roman" w:hAnsi="Times New Roman" w:eastAsia="仿宋" w:cs="Times New Roman"/>
                <w:i w:val="0"/>
                <w:iCs w:val="0"/>
                <w:color w:val="000000"/>
                <w:sz w:val="20"/>
                <w:szCs w:val="24"/>
                <w:lang w:val="en-US" w:eastAsia="zh-CN"/>
              </w:rPr>
              <w:t>基合金催化剂的制备及其电解水性能的研究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13</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物理化学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杨晨霞</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基于</w:t>
            </w:r>
            <w:r>
              <w:rPr>
                <w:rFonts w:hint="default" w:ascii="Times New Roman" w:hAnsi="Times New Roman" w:eastAsia="仿宋" w:cs="Times New Roman"/>
                <w:i w:val="0"/>
                <w:iCs w:val="0"/>
                <w:color w:val="000000"/>
                <w:sz w:val="20"/>
                <w:szCs w:val="24"/>
                <w:lang w:val="en-US" w:eastAsia="zh-CN"/>
              </w:rPr>
              <w:t>Cu-BTC</w:t>
            </w:r>
            <w:r>
              <w:rPr>
                <w:rFonts w:hint="eastAsia" w:ascii="Times New Roman" w:hAnsi="Times New Roman" w:eastAsia="仿宋" w:cs="Times New Roman"/>
                <w:i w:val="0"/>
                <w:iCs w:val="0"/>
                <w:color w:val="000000"/>
                <w:sz w:val="20"/>
                <w:szCs w:val="24"/>
                <w:lang w:val="en-US" w:eastAsia="zh-CN"/>
              </w:rPr>
              <w:t>构筑多功能电催化剂用于高效电化学合成氨</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于锋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14</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无机化学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丛冰</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基于三联吡啶钌信号放大型电化学发光免疫传感器的研究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李洪玲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15</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化学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物理化学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顾宗丽</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镍基</w:t>
            </w:r>
            <w:r>
              <w:rPr>
                <w:rFonts w:hint="default" w:ascii="Times New Roman" w:hAnsi="Times New Roman" w:eastAsia="仿宋" w:cs="Times New Roman"/>
                <w:i w:val="0"/>
                <w:iCs w:val="0"/>
                <w:color w:val="000000"/>
                <w:sz w:val="20"/>
                <w:szCs w:val="24"/>
                <w:lang w:val="en-US" w:eastAsia="zh-CN"/>
              </w:rPr>
              <w:t>MOF</w:t>
            </w:r>
            <w:r>
              <w:rPr>
                <w:rFonts w:hint="eastAsia" w:ascii="Times New Roman" w:hAnsi="Times New Roman" w:eastAsia="仿宋" w:cs="Times New Roman"/>
                <w:i w:val="0"/>
                <w:iCs w:val="0"/>
                <w:color w:val="000000"/>
                <w:sz w:val="20"/>
                <w:szCs w:val="24"/>
                <w:lang w:val="en-US" w:eastAsia="zh-CN"/>
              </w:rPr>
              <w:t>材料的设计合成及其碱性析氧反应的研究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16</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有机化学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马晓军</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生物基单体共聚改性聚碳酸丁二醇酯的合成及性能研究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吕银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17</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化学化工学院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化学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有机化学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杨金波</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无金属条件下有机硼参与的自由基反应的实验和理论研究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徐亮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18</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lang w:val="en-US"/>
              </w:rPr>
            </w:pPr>
            <w:r>
              <w:rPr>
                <w:rFonts w:hint="default" w:ascii="Times New Roman" w:hAnsi="Times New Roman" w:eastAsia="仿宋" w:cs="Times New Roman"/>
                <w:i w:val="0"/>
                <w:iCs w:val="0"/>
                <w:color w:val="000000"/>
                <w:sz w:val="20"/>
                <w:szCs w:val="24"/>
                <w:lang w:val="en-US" w:eastAsia="zh-CN"/>
              </w:rPr>
              <w:t>机械</w:t>
            </w:r>
            <w:r>
              <w:rPr>
                <w:rFonts w:hint="eastAsia" w:ascii="Times New Roman" w:hAnsi="Times New Roman" w:eastAsia="仿宋" w:cs="Times New Roman"/>
                <w:i w:val="0"/>
                <w:iCs w:val="0"/>
                <w:color w:val="000000"/>
                <w:sz w:val="20"/>
                <w:szCs w:val="24"/>
                <w:lang w:val="en-US" w:eastAsia="zh-CN"/>
              </w:rPr>
              <w:t>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仿宋" w:cs="Times New Roman"/>
                <w:i w:val="0"/>
                <w:iCs w:val="0"/>
                <w:color w:val="000000"/>
                <w:sz w:val="20"/>
                <w:szCs w:val="24"/>
                <w:lang w:eastAsia="zh-CN"/>
              </w:rPr>
            </w:pPr>
            <w:r>
              <w:rPr>
                <w:rFonts w:hint="default" w:ascii="Times New Roman" w:hAnsi="Times New Roman" w:eastAsia="仿宋" w:cs="Times New Roman"/>
                <w:i w:val="0"/>
                <w:iCs w:val="0"/>
                <w:color w:val="000000"/>
                <w:sz w:val="20"/>
                <w:szCs w:val="24"/>
                <w:lang w:val="en-US" w:eastAsia="zh-CN"/>
              </w:rPr>
              <w:t>机械设计及理论</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杨涛庆</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基于含水率变化的果蔬干燥过程温度自适应控制系统研究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19</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机械工程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新能源装备与动力工程</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潘奎</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电动汽车充放电与配电网协调优化调度策略研究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鲁敏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20</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机械工程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机械电子工程</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邵文平</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采棉机气力输送系统离心风机气动性能优化及转速影响研究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冯静安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21</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机械工程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机械电子工程</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马金虎</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夹持式玉米精量穴播器排种机理研究与参数优化</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胡斌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22</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机械工程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机械制造及其自动化</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何立艺</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风电变流器</w:t>
            </w:r>
            <w:r>
              <w:rPr>
                <w:rFonts w:hint="default" w:ascii="Times New Roman" w:hAnsi="Times New Roman" w:eastAsia="仿宋" w:cs="Times New Roman"/>
                <w:i w:val="0"/>
                <w:iCs w:val="0"/>
                <w:color w:val="000000"/>
                <w:sz w:val="20"/>
                <w:szCs w:val="24"/>
                <w:lang w:val="en-US" w:eastAsia="zh-CN"/>
              </w:rPr>
              <w:t>IGBT</w:t>
            </w:r>
            <w:r>
              <w:rPr>
                <w:rFonts w:hint="eastAsia" w:ascii="Times New Roman" w:hAnsi="Times New Roman" w:eastAsia="仿宋" w:cs="Times New Roman"/>
                <w:i w:val="0"/>
                <w:iCs w:val="0"/>
                <w:color w:val="000000"/>
                <w:sz w:val="20"/>
                <w:szCs w:val="24"/>
                <w:lang w:val="en-US" w:eastAsia="zh-CN"/>
              </w:rPr>
              <w:t>模块散热器结构优化及性能研究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eastAsia" w:ascii="Times New Roman" w:hAnsi="Times New Roman" w:eastAsia="仿宋" w:cs="Times New Roman"/>
                <w:i w:val="0"/>
                <w:iCs w:val="0"/>
                <w:color w:val="000000"/>
                <w:sz w:val="20"/>
                <w:szCs w:val="24"/>
                <w:lang w:val="en-US" w:eastAsia="zh-CN"/>
              </w:rPr>
              <w:t>胡雪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23</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农业工程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农业机械化工程</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苏子鹏</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基于激光熔覆的捡膜钉齿表面改性研究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lang w:val="en-US" w:eastAsia="zh-CN"/>
              </w:rPr>
              <w:t>李景彬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24</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农业电气化与自动化</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王杰</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基于光学散射特性的皮棉与地膜检测机理研究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张若宇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25</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机械电气工程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农业电气化与自动化</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梅孟文</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基于结构光反射成像的香梨瘀伤检测方法研究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李江波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26</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水利建筑工程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农业水土工程</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薛海斌</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脉冲电化学法结晶制备鸟粪石的效率及机理研究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李俊峰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27</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水利建筑工程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水利工程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寒区工程结构</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雷佳</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新疆北部铁路风致沙雪复合灾害形成机制及防治研究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程建军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28</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水利建筑工程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水利工程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水文学及水资源</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王佳鑫</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地下滴灌对香梨水热运移及生长的影响</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何新林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29</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水利建筑工程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农业水土工程</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李智杰</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粉垄耕作方式对盐碱化农田的土壤改良机理研究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刘洪光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30</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水利建筑工程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水利工程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水文学及水资源</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苏婧文</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变化环境下渭干河流域水循环耗散模拟分析</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陈伏龙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31</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水利建筑工程</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土木工程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结构工程</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梁轩</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风积沙超高性能混凝土的制备与力学性能研究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夏多田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32</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食品科学与工程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酿酒生物技术</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向凡舒</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不同地区清香型大曲微生物类群解析及其对酒醅品质影响的评价</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单春会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33</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食品科学与工程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农产品加工及贮藏工程</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雷炎</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米酒来源酵母菌的分离鉴定及其</w:t>
            </w:r>
            <w:r>
              <w:rPr>
                <w:rFonts w:hint="default" w:ascii="Times New Roman" w:hAnsi="Times New Roman" w:eastAsia="仿宋" w:cs="Times New Roman"/>
                <w:i w:val="0"/>
                <w:iCs w:val="0"/>
                <w:color w:val="000000"/>
                <w:sz w:val="20"/>
                <w:szCs w:val="24"/>
                <w:lang w:val="en-US" w:eastAsia="zh-CN"/>
              </w:rPr>
              <w:t>S. cerevisiae</w:t>
            </w:r>
            <w:r>
              <w:rPr>
                <w:rFonts w:hint="eastAsia" w:ascii="Times New Roman" w:hAnsi="Times New Roman" w:eastAsia="仿宋" w:cs="Times New Roman"/>
                <w:i w:val="0"/>
                <w:iCs w:val="0"/>
                <w:color w:val="000000"/>
                <w:sz w:val="20"/>
                <w:szCs w:val="24"/>
                <w:lang w:val="en-US" w:eastAsia="zh-CN"/>
              </w:rPr>
              <w:t>分离株在红枣酒中的应用</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单春会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34</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食品科学与工程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果蔬贮藏与加工</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孙通蕤</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库尔勒香梨响应链格孢菌侵染的病理生理及抗性通路研究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陈国刚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35</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食品科学与工程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果蔬贮藏与加工</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王悦</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外源褪黑素对哈密瓜贮藏过程中糖代谢与能量代谢的影响</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陈国刚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36</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食品科学与工程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食品安全检测与控制</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李灿</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氧氟沙星单克隆抗体的制备及其免疫检测方法研究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孙凤霞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37</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食品学院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食品科学与工程</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食品科学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刘银银</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基于免疫侧向层析检测果品中</w:t>
            </w:r>
            <w:r>
              <w:rPr>
                <w:rFonts w:hint="default" w:ascii="Times New Roman" w:hAnsi="Times New Roman" w:eastAsia="仿宋" w:cs="Times New Roman"/>
                <w:i w:val="0"/>
                <w:iCs w:val="0"/>
                <w:color w:val="000000"/>
                <w:sz w:val="20"/>
                <w:szCs w:val="24"/>
                <w:lang w:val="en-US" w:eastAsia="zh-CN"/>
              </w:rPr>
              <w:t>AFB1</w:t>
            </w:r>
            <w:r>
              <w:rPr>
                <w:rFonts w:hint="eastAsia" w:ascii="Times New Roman" w:hAnsi="Times New Roman" w:eastAsia="仿宋" w:cs="Times New Roman"/>
                <w:i w:val="0"/>
                <w:iCs w:val="0"/>
                <w:color w:val="000000"/>
                <w:sz w:val="20"/>
                <w:szCs w:val="24"/>
                <w:lang w:val="en-US" w:eastAsia="zh-CN"/>
              </w:rPr>
              <w:t>和</w:t>
            </w:r>
            <w:r>
              <w:rPr>
                <w:rFonts w:hint="default" w:ascii="Times New Roman" w:hAnsi="Times New Roman" w:eastAsia="仿宋" w:cs="Times New Roman"/>
                <w:i w:val="0"/>
                <w:iCs w:val="0"/>
                <w:color w:val="000000"/>
                <w:sz w:val="20"/>
                <w:szCs w:val="24"/>
                <w:lang w:val="en-US" w:eastAsia="zh-CN"/>
              </w:rPr>
              <w:t>OTA</w:t>
            </w:r>
            <w:r>
              <w:rPr>
                <w:rFonts w:hint="eastAsia" w:ascii="Times New Roman" w:hAnsi="Times New Roman" w:eastAsia="仿宋" w:cs="Times New Roman"/>
                <w:i w:val="0"/>
                <w:iCs w:val="0"/>
                <w:color w:val="000000"/>
                <w:sz w:val="20"/>
                <w:szCs w:val="24"/>
                <w:lang w:val="en-US" w:eastAsia="zh-CN"/>
              </w:rPr>
              <w:t>的方法研究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孙凤霞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38</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农业资源与环境</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农田生态环境</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薛冰</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滴灌背景下绿洲农林复合系统水分来源与种间水量交换研究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姜艳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39</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农业资源与环境</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土壤学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钟明涛</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改性秸秆生物质炭对土壤镉的钝化效果探究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王海江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40</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作物学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作物遗传育种</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钱甫</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中早熟玉米主要农艺及产量性状全基因组关联分析</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李卫华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41</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农业资源与环境</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农田生态环境</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陈伟业</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lang w:val="en-US" w:eastAsia="zh-CN"/>
              </w:rPr>
              <w:t>Ca2+</w:t>
            </w:r>
            <w:r>
              <w:rPr>
                <w:rFonts w:hint="eastAsia" w:ascii="Times New Roman" w:hAnsi="Times New Roman" w:eastAsia="仿宋" w:cs="Times New Roman"/>
                <w:i w:val="0"/>
                <w:iCs w:val="0"/>
                <w:color w:val="000000"/>
                <w:sz w:val="20"/>
                <w:szCs w:val="24"/>
                <w:lang w:val="en-US" w:eastAsia="zh-CN"/>
              </w:rPr>
              <w:t>、</w:t>
            </w:r>
            <w:r>
              <w:rPr>
                <w:rFonts w:hint="default" w:ascii="Times New Roman" w:hAnsi="Times New Roman" w:eastAsia="仿宋" w:cs="Times New Roman"/>
                <w:i w:val="0"/>
                <w:iCs w:val="0"/>
                <w:color w:val="000000"/>
                <w:sz w:val="20"/>
                <w:szCs w:val="24"/>
                <w:lang w:val="en-US" w:eastAsia="zh-CN"/>
              </w:rPr>
              <w:t>Mg2+</w:t>
            </w:r>
            <w:r>
              <w:rPr>
                <w:rFonts w:hint="eastAsia" w:ascii="Times New Roman" w:hAnsi="Times New Roman" w:eastAsia="仿宋" w:cs="Times New Roman"/>
                <w:i w:val="0"/>
                <w:iCs w:val="0"/>
                <w:color w:val="000000"/>
                <w:sz w:val="20"/>
                <w:szCs w:val="24"/>
                <w:lang w:val="en-US" w:eastAsia="zh-CN"/>
              </w:rPr>
              <w:t>对干旱区碱化土壤胶体稳定性的影响</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杨海昌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42</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植物保护</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农药学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刘彩月</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新型双环</w:t>
            </w:r>
            <w:r>
              <w:rPr>
                <w:rFonts w:hint="default" w:ascii="Times New Roman" w:hAnsi="Times New Roman" w:eastAsia="仿宋" w:cs="Times New Roman"/>
                <w:i w:val="0"/>
                <w:iCs w:val="0"/>
                <w:color w:val="000000"/>
                <w:sz w:val="20"/>
                <w:szCs w:val="24"/>
                <w:lang w:val="en-US" w:eastAsia="zh-CN"/>
              </w:rPr>
              <w:t>[2.2.1]</w:t>
            </w:r>
            <w:r>
              <w:rPr>
                <w:rFonts w:hint="eastAsia" w:ascii="Times New Roman" w:hAnsi="Times New Roman" w:eastAsia="仿宋" w:cs="Times New Roman"/>
                <w:i w:val="0"/>
                <w:iCs w:val="0"/>
                <w:color w:val="000000"/>
                <w:sz w:val="20"/>
                <w:szCs w:val="24"/>
                <w:lang w:val="en-US" w:eastAsia="zh-CN"/>
              </w:rPr>
              <w:t>庚烷萜酯类化合物的设计、合成、杀虫活性及构效关系研究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韩小强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43</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植物保护</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农业昆虫与害虫</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胡恒笑</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非目标猎物对双尾新小绥螨捕食能力及生长发育的影响</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张建萍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44</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作物学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作物栽培学与耕作学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王宁宁</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外源褪黑素对盐和干旱胁迫下油莎豆种子萌发及植株生理特性的影响</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刘建国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45</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农业资源与环境</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植物营养学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李娟娟</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水氮供应对滴灌稻穗退化的影响及其生理机制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危常州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46</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植物保护</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农业昆虫与害虫防治</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胡万洪</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营养补充对棉蚜刺茧蜂适合度的影响</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王佩玲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47</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植物保护</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农业昆虫与害虫防治</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查慧</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棉花持留双丙环虫酯及其棉蚜抗性风险的研究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王俊刚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48</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农业资源与环境</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土壤学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王琦</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干旱胁迫对杜仲生理特性影响及相关基因鉴定</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楚光明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49</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植物保护</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农药学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赵婧</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放线菌</w:t>
            </w:r>
            <w:r>
              <w:rPr>
                <w:rFonts w:hint="default" w:ascii="Times New Roman" w:hAnsi="Times New Roman" w:eastAsia="仿宋" w:cs="Times New Roman"/>
                <w:i w:val="0"/>
                <w:iCs w:val="0"/>
                <w:color w:val="000000"/>
                <w:sz w:val="20"/>
                <w:szCs w:val="24"/>
                <w:lang w:val="en-US" w:eastAsia="zh-CN"/>
              </w:rPr>
              <w:t>KN37</w:t>
            </w:r>
            <w:r>
              <w:rPr>
                <w:rFonts w:hint="eastAsia" w:ascii="Times New Roman" w:hAnsi="Times New Roman" w:eastAsia="仿宋" w:cs="Times New Roman"/>
                <w:i w:val="0"/>
                <w:iCs w:val="0"/>
                <w:color w:val="000000"/>
                <w:sz w:val="20"/>
                <w:szCs w:val="24"/>
                <w:lang w:val="en-US" w:eastAsia="zh-CN"/>
              </w:rPr>
              <w:t>代谢物抑菌活性成分的分离、鉴定及生物活性评价</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张国强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50</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农学院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园艺学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果树学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周钰凡</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不同</w:t>
            </w:r>
            <w:r>
              <w:rPr>
                <w:rFonts w:hint="default" w:ascii="Times New Roman" w:hAnsi="Times New Roman" w:eastAsia="仿宋" w:cs="Times New Roman"/>
                <w:i w:val="0"/>
                <w:iCs w:val="0"/>
                <w:color w:val="000000"/>
                <w:sz w:val="20"/>
                <w:szCs w:val="24"/>
                <w:lang w:val="en-US" w:eastAsia="zh-CN"/>
              </w:rPr>
              <w:t>CO</w:t>
            </w:r>
            <w:r>
              <w:rPr>
                <w:rFonts w:hint="default" w:ascii="Times New Roman" w:hAnsi="Times New Roman" w:eastAsia="仿宋" w:cs="Times New Roman"/>
                <w:i w:val="0"/>
                <w:iCs w:val="0"/>
                <w:color w:val="000000"/>
                <w:sz w:val="20"/>
                <w:szCs w:val="24"/>
                <w:vertAlign w:val="subscript"/>
                <w:lang w:val="en-US" w:eastAsia="zh-CN"/>
              </w:rPr>
              <w:t>2</w:t>
            </w:r>
            <w:r>
              <w:rPr>
                <w:rFonts w:hint="eastAsia" w:ascii="Times New Roman" w:hAnsi="Times New Roman" w:eastAsia="仿宋" w:cs="Times New Roman"/>
                <w:i w:val="0"/>
                <w:iCs w:val="0"/>
                <w:color w:val="000000"/>
                <w:sz w:val="20"/>
                <w:szCs w:val="24"/>
                <w:lang w:val="en-US" w:eastAsia="zh-CN"/>
              </w:rPr>
              <w:t>施肥方式及浓度对设施内葡萄光合特性、产量及果实品质的影响</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于坤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51</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动物科技学院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畜牧学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动物遗传育种与繁殖</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宋美君</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lang w:val="en-US" w:eastAsia="zh-CN"/>
              </w:rPr>
              <w:t>SRIF</w:t>
            </w:r>
            <w:r>
              <w:rPr>
                <w:rFonts w:hint="eastAsia" w:ascii="Times New Roman" w:hAnsi="Times New Roman" w:eastAsia="仿宋" w:cs="Times New Roman"/>
                <w:i w:val="0"/>
                <w:iCs w:val="0"/>
                <w:color w:val="000000"/>
                <w:sz w:val="20"/>
                <w:szCs w:val="24"/>
                <w:lang w:val="en-US" w:eastAsia="zh-CN"/>
              </w:rPr>
              <w:t>和</w:t>
            </w:r>
            <w:r>
              <w:rPr>
                <w:rFonts w:hint="default" w:ascii="Times New Roman" w:hAnsi="Times New Roman" w:eastAsia="仿宋" w:cs="Times New Roman"/>
                <w:i w:val="0"/>
                <w:iCs w:val="0"/>
                <w:color w:val="000000"/>
                <w:sz w:val="20"/>
                <w:szCs w:val="24"/>
                <w:lang w:val="en-US" w:eastAsia="zh-CN"/>
              </w:rPr>
              <w:t>SST5</w:t>
            </w:r>
            <w:r>
              <w:rPr>
                <w:rFonts w:hint="eastAsia" w:ascii="Times New Roman" w:hAnsi="Times New Roman" w:eastAsia="仿宋" w:cs="Times New Roman"/>
                <w:i w:val="0"/>
                <w:iCs w:val="0"/>
                <w:color w:val="000000"/>
                <w:sz w:val="20"/>
                <w:szCs w:val="24"/>
                <w:lang w:val="en-US" w:eastAsia="zh-CN"/>
              </w:rPr>
              <w:t>通过</w:t>
            </w:r>
            <w:r>
              <w:rPr>
                <w:rFonts w:hint="default" w:ascii="Times New Roman" w:hAnsi="Times New Roman" w:eastAsia="仿宋" w:cs="Times New Roman"/>
                <w:i w:val="0"/>
                <w:iCs w:val="0"/>
                <w:color w:val="000000"/>
                <w:sz w:val="20"/>
                <w:szCs w:val="24"/>
                <w:lang w:val="en-US" w:eastAsia="zh-CN"/>
              </w:rPr>
              <w:t>Notch</w:t>
            </w:r>
            <w:r>
              <w:rPr>
                <w:rFonts w:hint="eastAsia" w:ascii="Times New Roman" w:hAnsi="Times New Roman" w:eastAsia="仿宋" w:cs="Times New Roman"/>
                <w:i w:val="0"/>
                <w:iCs w:val="0"/>
                <w:color w:val="000000"/>
                <w:sz w:val="20"/>
                <w:szCs w:val="24"/>
                <w:lang w:val="en-US" w:eastAsia="zh-CN"/>
              </w:rPr>
              <w:t>通路调控绵羊子宫内膜上皮细胞容受性作用机制研究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胡广东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52</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动物科技学院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兽医学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预防兽医学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侯宫明珠</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不同动物源肺炎克雷伯菌毒力、耐药性分析及其噬菌体的分离鉴定和裂解酶抗菌活性研究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屈勇刚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53</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动物科技学院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畜牧学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动物营养与饲料科学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张盈盈</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菌磷互作对紫花苜蓿生产性能、磷素利用效率及光合参数的影响研究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张前兵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54</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医学院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基础医学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免疫学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侯艳婷</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棕榈酸抑制肝细胞</w:t>
            </w:r>
            <w:r>
              <w:rPr>
                <w:rFonts w:hint="default" w:ascii="Times New Roman" w:hAnsi="Times New Roman" w:eastAsia="仿宋" w:cs="Times New Roman"/>
                <w:i w:val="0"/>
                <w:iCs w:val="0"/>
                <w:color w:val="000000"/>
                <w:sz w:val="20"/>
                <w:szCs w:val="24"/>
                <w:lang w:val="en-US" w:eastAsia="zh-CN"/>
              </w:rPr>
              <w:t>PPARα/HACL1</w:t>
            </w:r>
            <w:r>
              <w:rPr>
                <w:rFonts w:hint="eastAsia" w:ascii="Times New Roman" w:hAnsi="Times New Roman" w:eastAsia="仿宋" w:cs="Times New Roman"/>
                <w:i w:val="0"/>
                <w:iCs w:val="0"/>
                <w:color w:val="000000"/>
                <w:sz w:val="20"/>
                <w:szCs w:val="24"/>
                <w:lang w:val="en-US" w:eastAsia="zh-CN"/>
              </w:rPr>
              <w:t>降低血清</w:t>
            </w:r>
            <w:r>
              <w:rPr>
                <w:rFonts w:hint="default" w:ascii="Times New Roman" w:hAnsi="Times New Roman" w:eastAsia="仿宋" w:cs="Times New Roman"/>
                <w:i w:val="0"/>
                <w:iCs w:val="0"/>
                <w:color w:val="000000"/>
                <w:sz w:val="20"/>
                <w:szCs w:val="24"/>
                <w:lang w:val="en-US" w:eastAsia="zh-CN"/>
              </w:rPr>
              <w:t>C19:0</w:t>
            </w:r>
            <w:r>
              <w:rPr>
                <w:rFonts w:hint="eastAsia" w:ascii="Times New Roman" w:hAnsi="Times New Roman" w:eastAsia="仿宋" w:cs="Times New Roman"/>
                <w:i w:val="0"/>
                <w:iCs w:val="0"/>
                <w:color w:val="000000"/>
                <w:sz w:val="20"/>
                <w:szCs w:val="24"/>
                <w:lang w:val="en-US" w:eastAsia="zh-CN"/>
              </w:rPr>
              <w:t>含量的作用及机制研究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张君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55</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医学院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基础医学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免疫学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刘杰</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没食子酸通过</w:t>
            </w:r>
            <w:r>
              <w:rPr>
                <w:rFonts w:hint="default" w:ascii="Times New Roman" w:hAnsi="Times New Roman" w:eastAsia="仿宋" w:cs="Times New Roman"/>
                <w:i w:val="0"/>
                <w:iCs w:val="0"/>
                <w:color w:val="000000"/>
                <w:sz w:val="20"/>
                <w:szCs w:val="24"/>
                <w:lang w:val="en-US" w:eastAsia="zh-CN"/>
              </w:rPr>
              <w:t>NF-κB/KLF7</w:t>
            </w:r>
            <w:r>
              <w:rPr>
                <w:rFonts w:hint="eastAsia" w:ascii="Times New Roman" w:hAnsi="Times New Roman" w:eastAsia="仿宋" w:cs="Times New Roman"/>
                <w:i w:val="0"/>
                <w:iCs w:val="0"/>
                <w:color w:val="000000"/>
                <w:sz w:val="20"/>
                <w:szCs w:val="24"/>
                <w:lang w:val="en-US" w:eastAsia="zh-CN"/>
              </w:rPr>
              <w:t>途径抑制前列腺癌细胞生物学行为</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张君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56</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医学院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基础医学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免疫学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孙超月</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lang w:val="en-US" w:eastAsia="zh-CN"/>
              </w:rPr>
            </w:pPr>
            <w:r>
              <w:rPr>
                <w:rFonts w:hint="eastAsia" w:ascii="Times New Roman" w:hAnsi="Times New Roman" w:eastAsia="仿宋" w:cs="Times New Roman"/>
                <w:i w:val="0"/>
                <w:iCs w:val="0"/>
                <w:color w:val="000000"/>
                <w:sz w:val="20"/>
                <w:szCs w:val="24"/>
                <w:lang w:val="en-US" w:eastAsia="zh-CN"/>
              </w:rPr>
              <w:t>脂肪细胞外泌体</w:t>
            </w:r>
            <w:r>
              <w:rPr>
                <w:rFonts w:hint="default" w:ascii="Times New Roman" w:hAnsi="Times New Roman" w:eastAsia="仿宋" w:cs="Times New Roman"/>
                <w:i w:val="0"/>
                <w:iCs w:val="0"/>
                <w:color w:val="000000"/>
                <w:sz w:val="20"/>
                <w:szCs w:val="24"/>
                <w:lang w:val="en-US" w:eastAsia="zh-CN"/>
              </w:rPr>
              <w:t>miR-4472</w:t>
            </w:r>
            <w:r>
              <w:rPr>
                <w:rFonts w:hint="eastAsia" w:ascii="Times New Roman" w:hAnsi="Times New Roman" w:eastAsia="仿宋" w:cs="Times New Roman"/>
                <w:i w:val="0"/>
                <w:iCs w:val="0"/>
                <w:color w:val="000000"/>
                <w:sz w:val="20"/>
                <w:szCs w:val="24"/>
                <w:lang w:val="en-US" w:eastAsia="zh-CN"/>
              </w:rPr>
              <w:t>下调</w:t>
            </w:r>
            <w:r>
              <w:rPr>
                <w:rFonts w:hint="default" w:ascii="Times New Roman" w:hAnsi="Times New Roman" w:eastAsia="仿宋" w:cs="Times New Roman"/>
                <w:i w:val="0"/>
                <w:iCs w:val="0"/>
                <w:color w:val="000000"/>
                <w:sz w:val="20"/>
                <w:szCs w:val="24"/>
                <w:lang w:val="en-US" w:eastAsia="zh-CN"/>
              </w:rPr>
              <w:t>MEF2D</w:t>
            </w:r>
          </w:p>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抑制骨骼肌糖摄取的作用及机制研究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张君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57</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医学院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基础医学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免疫学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王芊文</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Times New Roman" w:hAnsi="Times New Roman" w:eastAsia="仿宋" w:cs="Times New Roman"/>
                <w:i w:val="0"/>
                <w:iCs w:val="0"/>
                <w:color w:val="000000"/>
                <w:sz w:val="20"/>
                <w:szCs w:val="24"/>
                <w:lang w:val="en-US" w:eastAsia="zh-CN"/>
              </w:rPr>
            </w:pPr>
            <w:r>
              <w:rPr>
                <w:rFonts w:hint="default" w:ascii="Times New Roman" w:hAnsi="Times New Roman" w:eastAsia="仿宋" w:cs="Times New Roman"/>
                <w:i w:val="0"/>
                <w:iCs w:val="0"/>
                <w:color w:val="000000"/>
                <w:sz w:val="20"/>
                <w:szCs w:val="24"/>
                <w:lang w:val="en-US" w:eastAsia="zh-CN"/>
              </w:rPr>
              <w:t>CCDC167</w:t>
            </w:r>
            <w:r>
              <w:rPr>
                <w:rFonts w:hint="eastAsia" w:ascii="Times New Roman" w:hAnsi="Times New Roman" w:eastAsia="仿宋" w:cs="Times New Roman"/>
                <w:i w:val="0"/>
                <w:iCs w:val="0"/>
                <w:color w:val="000000"/>
                <w:sz w:val="20"/>
                <w:szCs w:val="24"/>
                <w:lang w:val="en-US" w:eastAsia="zh-CN"/>
              </w:rPr>
              <w:t>在肝癌中的表达与预后价值分析及其</w:t>
            </w:r>
          </w:p>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生物学功能研究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陈雪玲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58</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医学院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基础医学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病理学与病理生理学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康颖杰</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lang w:val="en-US" w:eastAsia="zh-CN"/>
              </w:rPr>
              <w:t>4-Ethylguaiacol</w:t>
            </w:r>
            <w:r>
              <w:rPr>
                <w:rFonts w:hint="eastAsia" w:ascii="Times New Roman" w:hAnsi="Times New Roman" w:eastAsia="仿宋" w:cs="Times New Roman"/>
                <w:i w:val="0"/>
                <w:iCs w:val="0"/>
                <w:color w:val="000000"/>
                <w:sz w:val="20"/>
                <w:szCs w:val="24"/>
                <w:lang w:val="en-US" w:eastAsia="zh-CN"/>
              </w:rPr>
              <w:t>通过调节</w:t>
            </w:r>
            <w:r>
              <w:rPr>
                <w:rFonts w:hint="default" w:ascii="Times New Roman" w:hAnsi="Times New Roman" w:eastAsia="仿宋" w:cs="Times New Roman"/>
                <w:i w:val="0"/>
                <w:iCs w:val="0"/>
                <w:color w:val="000000"/>
                <w:sz w:val="20"/>
                <w:szCs w:val="24"/>
                <w:lang w:val="en-US" w:eastAsia="zh-CN"/>
              </w:rPr>
              <w:t>Tlr2</w:t>
            </w:r>
            <w:r>
              <w:rPr>
                <w:rFonts w:hint="eastAsia" w:ascii="Times New Roman" w:hAnsi="Times New Roman" w:eastAsia="仿宋" w:cs="Times New Roman"/>
                <w:i w:val="0"/>
                <w:iCs w:val="0"/>
                <w:color w:val="000000"/>
                <w:sz w:val="20"/>
                <w:szCs w:val="24"/>
                <w:lang w:val="en-US" w:eastAsia="zh-CN"/>
              </w:rPr>
              <w:t>信号通路和</w:t>
            </w:r>
            <w:r>
              <w:rPr>
                <w:rFonts w:hint="default" w:ascii="Times New Roman" w:hAnsi="Times New Roman" w:eastAsia="仿宋" w:cs="Times New Roman"/>
                <w:i w:val="0"/>
                <w:iCs w:val="0"/>
                <w:color w:val="000000"/>
                <w:sz w:val="20"/>
                <w:szCs w:val="24"/>
                <w:lang w:val="en-US" w:eastAsia="zh-CN"/>
              </w:rPr>
              <w:t>BATF2-IL12/IL23</w:t>
            </w:r>
            <w:r>
              <w:rPr>
                <w:rFonts w:hint="eastAsia" w:ascii="Times New Roman" w:hAnsi="Times New Roman" w:eastAsia="仿宋" w:cs="Times New Roman"/>
                <w:i w:val="0"/>
                <w:iCs w:val="0"/>
                <w:color w:val="000000"/>
                <w:sz w:val="20"/>
                <w:szCs w:val="24"/>
                <w:lang w:val="en-US" w:eastAsia="zh-CN"/>
              </w:rPr>
              <w:t>轴改善神经炎症和认知功能障碍</w:t>
            </w:r>
            <w:r>
              <w:rPr>
                <w:rFonts w:hint="default" w:ascii="Times New Roman" w:hAnsi="Times New Roman" w:eastAsia="仿宋" w:cs="Times New Roman"/>
                <w:i w:val="0"/>
                <w:iCs w:val="0"/>
                <w:color w:val="000000"/>
                <w:sz w:val="20"/>
                <w:szCs w:val="24"/>
                <w:lang w:val="en-US" w:eastAsia="zh-CN"/>
              </w:rPr>
              <w:t xml:space="preserve"> </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马克涛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59</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医学院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临床医学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重症医学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张艺馨</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探讨穿心莲内酯在脓毒症急性肾损伤铁死亡中的作用机制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程青虹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60</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医学院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公共卫生与预防医学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流行病与卫生统计学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王淑琳</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新疆农村人群甘油三酯</w:t>
            </w:r>
            <w:r>
              <w:rPr>
                <w:rFonts w:hint="default" w:ascii="Times New Roman" w:hAnsi="Times New Roman" w:eastAsia="仿宋" w:cs="Times New Roman"/>
                <w:i w:val="0"/>
                <w:iCs w:val="0"/>
                <w:color w:val="000000"/>
                <w:sz w:val="20"/>
                <w:szCs w:val="24"/>
                <w:lang w:val="en-US" w:eastAsia="zh-CN"/>
              </w:rPr>
              <w:t>-</w:t>
            </w:r>
            <w:r>
              <w:rPr>
                <w:rFonts w:hint="eastAsia" w:ascii="Times New Roman" w:hAnsi="Times New Roman" w:eastAsia="仿宋" w:cs="Times New Roman"/>
                <w:i w:val="0"/>
                <w:iCs w:val="0"/>
                <w:color w:val="000000"/>
                <w:sz w:val="20"/>
                <w:szCs w:val="24"/>
                <w:lang w:val="en-US" w:eastAsia="zh-CN"/>
              </w:rPr>
              <w:t>葡萄糖相关指数及轨迹与心血管疾病发生风险的队列研究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郭淑霞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61</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药</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药学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药物分析学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赵浩</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荧光和拉曼光学探针的构建及其在有机胺类物质检</w:t>
            </w:r>
            <w:bookmarkStart w:id="0" w:name="_GoBack"/>
            <w:bookmarkEnd w:id="0"/>
            <w:r>
              <w:rPr>
                <w:rFonts w:hint="eastAsia" w:ascii="Times New Roman" w:hAnsi="Times New Roman" w:eastAsia="仿宋" w:cs="Times New Roman"/>
                <w:i w:val="0"/>
                <w:iCs w:val="0"/>
                <w:color w:val="000000"/>
                <w:sz w:val="20"/>
                <w:szCs w:val="24"/>
                <w:lang w:val="en-US" w:eastAsia="zh-CN"/>
              </w:rPr>
              <w:t>测中的应用</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唐辉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sz w:val="20"/>
                <w:szCs w:val="24"/>
              </w:rPr>
            </w:pPr>
            <w:r>
              <w:rPr>
                <w:rFonts w:hint="default" w:ascii="Times New Roman" w:hAnsi="Times New Roman" w:eastAsia="仿宋" w:cs="Times New Roman"/>
                <w:i w:val="0"/>
                <w:iCs w:val="0"/>
                <w:color w:val="000000"/>
                <w:sz w:val="20"/>
                <w:szCs w:val="24"/>
              </w:rPr>
              <w:t>62</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药</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药学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药剂学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殷淑江</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聚多巴胺修饰的黑磷纳米片递药系统的构建与评价</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田星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63</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药</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药学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天然产物活性研究</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刘巧慧</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大黄素琥珀酰乙酯抗肝纤维化作用及机制研究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王航宇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64</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生命科学</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生物学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生物化学与分子生物学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吴重叠</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棉花种子内生细菌多样性的分析与核心微生物组的界定</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王爱英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65</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生命科学</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生物学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干旱区生物多样性科学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王蕊蕊</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基于父系和母系遗传标记对新疆北山羊遗传多样性与系统发生关系的研究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夏米西丁</w:t>
            </w:r>
            <w:r>
              <w:rPr>
                <w:rFonts w:hint="default" w:ascii="Times New Roman" w:hAnsi="Times New Roman" w:eastAsia="仿宋" w:cs="Times New Roman"/>
                <w:i w:val="0"/>
                <w:iCs w:val="0"/>
                <w:color w:val="000000"/>
                <w:sz w:val="20"/>
                <w:szCs w:val="24"/>
                <w:lang w:val="en-US" w:eastAsia="zh-CN"/>
              </w:rPr>
              <w:t>·</w:t>
            </w:r>
            <w:r>
              <w:rPr>
                <w:rFonts w:hint="eastAsia" w:ascii="Times New Roman" w:hAnsi="Times New Roman" w:eastAsia="仿宋" w:cs="Times New Roman"/>
                <w:i w:val="0"/>
                <w:iCs w:val="0"/>
                <w:color w:val="000000"/>
                <w:sz w:val="20"/>
                <w:szCs w:val="24"/>
                <w:lang w:val="en-US" w:eastAsia="zh-CN"/>
              </w:rPr>
              <w:t>阿不都热依木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66</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生命科学</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生物学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生物化学与分子生物学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王美</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基于多组学和生理联合分析外源褪黑素对构树低温胁迫的缓解效应</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郭新勇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67</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生命科学</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生物学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发育生物学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王雪静</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碳点的合成及其对农作物育苗的影响</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石峰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68</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理</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地理学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地图学与地理信息系统</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余凤臣</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萨吾尔山冰川物质平衡模拟研究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王璞玉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69</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理</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地理学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自然地理学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张明羽</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天山北坡生态系统服务权衡</w:t>
            </w:r>
            <w:r>
              <w:rPr>
                <w:rFonts w:hint="default" w:ascii="Times New Roman" w:hAnsi="Times New Roman" w:eastAsia="仿宋" w:cs="Times New Roman"/>
                <w:i w:val="0"/>
                <w:iCs w:val="0"/>
                <w:color w:val="000000"/>
                <w:sz w:val="20"/>
                <w:szCs w:val="24"/>
                <w:lang w:val="en-US" w:eastAsia="zh-CN"/>
              </w:rPr>
              <w:t>/</w:t>
            </w:r>
            <w:r>
              <w:rPr>
                <w:rFonts w:hint="eastAsia" w:ascii="Times New Roman" w:hAnsi="Times New Roman" w:eastAsia="仿宋" w:cs="Times New Roman"/>
                <w:i w:val="0"/>
                <w:iCs w:val="0"/>
                <w:color w:val="000000"/>
                <w:sz w:val="20"/>
                <w:szCs w:val="24"/>
                <w:lang w:val="en-US" w:eastAsia="zh-CN"/>
              </w:rPr>
              <w:t>协同分析及服务簇识别</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张正勇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70</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理</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地理学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人文地理</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姚成龙</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水资源安全与粮食安全约束下的艾比湖流域休耕地识别及其时空配置</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王月健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71</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理</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地理学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人文地理</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刘迪凡</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农地流转背景下玛纳斯县农户生计韧性评价及影响因素分析</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王月健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72</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理</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地理学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人文地理</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冉光妍</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社会生态系统框架下塔里木河流域西部农业用水绿色效率测度及影响因素分析</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王光耀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73</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理</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地理学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地图学与地理信息系统</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陈雨婷</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古尔班通古特沙漠早春短命植物的空间分布格局与保护优先性评价</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马松梅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74</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理</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地理学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自然地理学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罗雨甜</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石河子市主城区大气中挥发性有机物（</w:t>
            </w:r>
            <w:r>
              <w:rPr>
                <w:rFonts w:hint="default" w:ascii="Times New Roman" w:hAnsi="Times New Roman" w:eastAsia="仿宋" w:cs="Times New Roman"/>
                <w:i w:val="0"/>
                <w:iCs w:val="0"/>
                <w:color w:val="000000"/>
                <w:sz w:val="20"/>
                <w:szCs w:val="24"/>
                <w:lang w:val="en-US" w:eastAsia="zh-CN"/>
              </w:rPr>
              <w:t>VOCs</w:t>
            </w:r>
            <w:r>
              <w:rPr>
                <w:rFonts w:hint="eastAsia" w:ascii="Times New Roman" w:hAnsi="Times New Roman" w:eastAsia="仿宋" w:cs="Times New Roman"/>
                <w:i w:val="0"/>
                <w:iCs w:val="0"/>
                <w:color w:val="000000"/>
                <w:sz w:val="20"/>
                <w:szCs w:val="24"/>
                <w:lang w:val="en-US" w:eastAsia="zh-CN"/>
              </w:rPr>
              <w:t>）的特征和来源研究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徐丽萍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75</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经济管理</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应用经济学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国际贸易学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盛小丹</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lang w:val="en-US" w:eastAsia="zh-CN"/>
              </w:rPr>
              <w:t>“</w:t>
            </w:r>
            <w:r>
              <w:rPr>
                <w:rFonts w:hint="eastAsia" w:ascii="Times New Roman" w:hAnsi="Times New Roman" w:eastAsia="仿宋" w:cs="Times New Roman"/>
                <w:i w:val="0"/>
                <w:iCs w:val="0"/>
                <w:color w:val="000000"/>
                <w:sz w:val="20"/>
                <w:szCs w:val="24"/>
                <w:lang w:val="en-US" w:eastAsia="zh-CN"/>
              </w:rPr>
              <w:t>一带一路</w:t>
            </w:r>
            <w:r>
              <w:rPr>
                <w:rFonts w:hint="default" w:ascii="Times New Roman" w:hAnsi="Times New Roman" w:eastAsia="仿宋" w:cs="Times New Roman"/>
                <w:i w:val="0"/>
                <w:iCs w:val="0"/>
                <w:color w:val="000000"/>
                <w:sz w:val="20"/>
                <w:szCs w:val="24"/>
                <w:lang w:val="en-US" w:eastAsia="zh-CN"/>
              </w:rPr>
              <w:t>”</w:t>
            </w:r>
            <w:r>
              <w:rPr>
                <w:rFonts w:hint="eastAsia" w:ascii="Times New Roman" w:hAnsi="Times New Roman" w:eastAsia="仿宋" w:cs="Times New Roman"/>
                <w:i w:val="0"/>
                <w:iCs w:val="0"/>
                <w:color w:val="000000"/>
                <w:sz w:val="20"/>
                <w:szCs w:val="24"/>
                <w:lang w:val="en-US" w:eastAsia="zh-CN"/>
              </w:rPr>
              <w:t>沿线国家数字经济发展对中国跨境电商出口的影响研究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76</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经济管理</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应用经济学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产业经济学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唐晓宇</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兵团农产品加工业转型升级路径研究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龚新蜀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77</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经济管理</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应用经济学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国际贸易学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孙朔</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lang w:val="en-US" w:eastAsia="zh-CN"/>
              </w:rPr>
              <w:t>“</w:t>
            </w:r>
            <w:r>
              <w:rPr>
                <w:rFonts w:hint="eastAsia" w:ascii="Times New Roman" w:hAnsi="Times New Roman" w:eastAsia="仿宋" w:cs="Times New Roman"/>
                <w:i w:val="0"/>
                <w:iCs w:val="0"/>
                <w:color w:val="000000"/>
                <w:sz w:val="20"/>
                <w:szCs w:val="24"/>
                <w:lang w:val="en-US" w:eastAsia="zh-CN"/>
              </w:rPr>
              <w:t>一带一路</w:t>
            </w:r>
            <w:r>
              <w:rPr>
                <w:rFonts w:hint="default" w:ascii="Times New Roman" w:hAnsi="Times New Roman" w:eastAsia="仿宋" w:cs="Times New Roman"/>
                <w:i w:val="0"/>
                <w:iCs w:val="0"/>
                <w:color w:val="000000"/>
                <w:sz w:val="20"/>
                <w:szCs w:val="24"/>
                <w:lang w:val="en-US" w:eastAsia="zh-CN"/>
              </w:rPr>
              <w:t>”</w:t>
            </w:r>
            <w:r>
              <w:rPr>
                <w:rFonts w:hint="eastAsia" w:ascii="Times New Roman" w:hAnsi="Times New Roman" w:eastAsia="仿宋" w:cs="Times New Roman"/>
                <w:i w:val="0"/>
                <w:iCs w:val="0"/>
                <w:color w:val="000000"/>
                <w:sz w:val="20"/>
                <w:szCs w:val="24"/>
                <w:lang w:val="en-US" w:eastAsia="zh-CN"/>
              </w:rPr>
              <w:t>国家数字贸易国际竞争力及互补合作研究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王艳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78</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经济管理</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工商管理学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企业管理</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刘澳龙</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情感型领导对员工工匠精神的跨层次影响研究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石冠峰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79</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经济管理</w:t>
            </w:r>
            <w:r>
              <w:rPr>
                <w:rFonts w:hint="default" w:ascii="Times New Roman" w:hAnsi="Times New Roman" w:eastAsia="仿宋" w:cs="Times New Roman"/>
                <w:i w:val="0"/>
                <w:iCs w:val="0"/>
                <w:color w:val="000000"/>
                <w:sz w:val="20"/>
                <w:szCs w:val="24"/>
              </w:rPr>
              <w:t>学院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应用经济学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国际贸易学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徐莹</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中欧班列对中国沿线省域出口产品多样化的影响研究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程中海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80</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师范学</w:t>
            </w:r>
            <w:r>
              <w:rPr>
                <w:rFonts w:hint="default" w:ascii="Times New Roman" w:hAnsi="Times New Roman" w:eastAsia="仿宋" w:cs="Times New Roman"/>
                <w:i w:val="0"/>
                <w:iCs w:val="0"/>
                <w:color w:val="000000"/>
                <w:sz w:val="20"/>
                <w:szCs w:val="24"/>
              </w:rPr>
              <w:t>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教育学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心理健康教育</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狄思雨</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合作和竞争情境对大学生行为抑制控制的影响及其神经心理机制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麻超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81</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师范学</w:t>
            </w:r>
            <w:r>
              <w:rPr>
                <w:rFonts w:hint="default" w:ascii="Times New Roman" w:hAnsi="Times New Roman" w:eastAsia="仿宋" w:cs="Times New Roman"/>
                <w:i w:val="0"/>
                <w:iCs w:val="0"/>
                <w:color w:val="000000"/>
                <w:sz w:val="20"/>
                <w:szCs w:val="24"/>
              </w:rPr>
              <w:t>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教育学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少年儿童组织与思想意识教育</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邱鑫</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道德提升感对少先队员亲社会行为的影响：有调节的中介模型</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朱海东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default" w:ascii="Times New Roman" w:hAnsi="Times New Roman" w:eastAsia="仿宋" w:cs="Times New Roman"/>
                <w:i w:val="0"/>
                <w:iCs w:val="0"/>
                <w:color w:val="000000"/>
                <w:sz w:val="20"/>
                <w:szCs w:val="24"/>
              </w:rPr>
              <w:t>82</w:t>
            </w:r>
          </w:p>
        </w:tc>
        <w:tc>
          <w:tcPr>
            <w:tcW w:w="14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师范学</w:t>
            </w:r>
            <w:r>
              <w:rPr>
                <w:rFonts w:hint="default" w:ascii="Times New Roman" w:hAnsi="Times New Roman" w:eastAsia="仿宋" w:cs="Times New Roman"/>
                <w:i w:val="0"/>
                <w:iCs w:val="0"/>
                <w:color w:val="000000"/>
                <w:sz w:val="20"/>
                <w:szCs w:val="24"/>
              </w:rPr>
              <w:t>院</w:t>
            </w:r>
          </w:p>
        </w:tc>
        <w:tc>
          <w:tcPr>
            <w:tcW w:w="14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教育学</w:t>
            </w:r>
          </w:p>
        </w:tc>
        <w:tc>
          <w:tcPr>
            <w:tcW w:w="122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教育技术学</w:t>
            </w:r>
          </w:p>
        </w:tc>
        <w:tc>
          <w:tcPr>
            <w:tcW w:w="8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孙立华</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新疆乡村教师信息化教学能力评价研究</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ascii="Times New Roman" w:hAnsi="Times New Roman" w:eastAsia="仿宋" w:cs="Times New Roman"/>
                <w:i w:val="0"/>
                <w:iCs w:val="0"/>
                <w:color w:val="000000"/>
                <w:kern w:val="2"/>
                <w:sz w:val="20"/>
                <w:szCs w:val="24"/>
                <w:lang w:val="en-US" w:eastAsia="zh-CN" w:bidi="ar-SA"/>
              </w:rPr>
            </w:pPr>
            <w:r>
              <w:rPr>
                <w:rFonts w:hint="eastAsia" w:ascii="Times New Roman" w:hAnsi="Times New Roman" w:eastAsia="仿宋" w:cs="Times New Roman"/>
                <w:i w:val="0"/>
                <w:iCs w:val="0"/>
                <w:color w:val="000000"/>
                <w:sz w:val="20"/>
                <w:szCs w:val="24"/>
                <w:lang w:val="en-US" w:eastAsia="zh-CN"/>
              </w:rPr>
              <w:t>赵福君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843B1061-E64E-4CCA-B43C-E8DEADF7E6B2}"/>
  </w:font>
  <w:font w:name="仿宋">
    <w:panose1 w:val="02010609060101010101"/>
    <w:charset w:val="86"/>
    <w:family w:val="auto"/>
    <w:pitch w:val="default"/>
    <w:sig w:usb0="800002BF" w:usb1="38CF7CFA" w:usb2="00000016" w:usb3="00000000" w:csb0="00040001" w:csb1="00000000"/>
    <w:embedRegular r:id="rId2" w:fontKey="{59F971A9-B898-4A3E-ACF9-10CE18D8D0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YjJmYmU4YTE3YjRlMWFhYWZkMGRlNjlmMmVlYWQifQ=="/>
  </w:docVars>
  <w:rsids>
    <w:rsidRoot w:val="00000000"/>
    <w:rsid w:val="005E04A9"/>
    <w:rsid w:val="056B1570"/>
    <w:rsid w:val="0DC235C0"/>
    <w:rsid w:val="0F331AAE"/>
    <w:rsid w:val="1F7C63FB"/>
    <w:rsid w:val="26C223CD"/>
    <w:rsid w:val="2BDE71B4"/>
    <w:rsid w:val="2E0E056B"/>
    <w:rsid w:val="2FF51B8E"/>
    <w:rsid w:val="3C474247"/>
    <w:rsid w:val="40EA652A"/>
    <w:rsid w:val="430504DA"/>
    <w:rsid w:val="4E3D719F"/>
    <w:rsid w:val="54534C76"/>
    <w:rsid w:val="54D77655"/>
    <w:rsid w:val="597C6714"/>
    <w:rsid w:val="5F0E0117"/>
    <w:rsid w:val="61DF5D9B"/>
    <w:rsid w:val="6846048E"/>
    <w:rsid w:val="6AF77510"/>
    <w:rsid w:val="72DE4551"/>
    <w:rsid w:val="73D55E1B"/>
    <w:rsid w:val="775B5A6C"/>
    <w:rsid w:val="7890124A"/>
    <w:rsid w:val="7DF7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default" w:ascii="Times New Roman" w:hAnsi="Times New Roman" w:cs="Times New Roman"/>
      <w:color w:val="000000"/>
      <w:sz w:val="20"/>
      <w:szCs w:val="20"/>
      <w:u w:val="none"/>
      <w:vertAlign w:val="subscript"/>
    </w:rPr>
  </w:style>
  <w:style w:type="character" w:customStyle="1" w:styleId="5">
    <w:name w:val="font31"/>
    <w:basedOn w:val="3"/>
    <w:qFormat/>
    <w:uiPriority w:val="0"/>
    <w:rPr>
      <w:rFonts w:hint="eastAsia" w:ascii="宋体" w:hAnsi="宋体" w:eastAsia="宋体" w:cs="宋体"/>
      <w:color w:val="000000"/>
      <w:sz w:val="20"/>
      <w:szCs w:val="20"/>
      <w:u w:val="none"/>
    </w:rPr>
  </w:style>
  <w:style w:type="character" w:customStyle="1" w:styleId="6">
    <w:name w:val="font11"/>
    <w:basedOn w:val="3"/>
    <w:qFormat/>
    <w:uiPriority w:val="0"/>
    <w:rPr>
      <w:rFonts w:hint="default" w:ascii="Times New Roman" w:hAnsi="Times New Roman" w:cs="Times New Roman"/>
      <w:color w:val="000000"/>
      <w:sz w:val="20"/>
      <w:szCs w:val="20"/>
      <w:u w:val="none"/>
    </w:rPr>
  </w:style>
  <w:style w:type="character" w:customStyle="1" w:styleId="7">
    <w:name w:val="font21"/>
    <w:basedOn w:val="3"/>
    <w:qFormat/>
    <w:uiPriority w:val="0"/>
    <w:rPr>
      <w:rFonts w:hint="default" w:ascii="Times New Roman" w:hAnsi="Times New Roman" w:cs="Times New Roman"/>
      <w:color w:val="000000"/>
      <w:sz w:val="20"/>
      <w:szCs w:val="20"/>
      <w:u w:val="none"/>
    </w:rPr>
  </w:style>
  <w:style w:type="character" w:customStyle="1" w:styleId="8">
    <w:name w:val="font51"/>
    <w:basedOn w:val="3"/>
    <w:qFormat/>
    <w:uiPriority w:val="0"/>
    <w:rPr>
      <w:rFonts w:hint="eastAsia" w:ascii="宋体" w:hAnsi="宋体" w:eastAsia="宋体" w:cs="宋体"/>
      <w:color w:val="000000"/>
      <w:sz w:val="20"/>
      <w:szCs w:val="20"/>
      <w:u w:val="none"/>
    </w:rPr>
  </w:style>
  <w:style w:type="character" w:customStyle="1" w:styleId="9">
    <w:name w:val="font61"/>
    <w:basedOn w:val="3"/>
    <w:qFormat/>
    <w:uiPriority w:val="0"/>
    <w:rPr>
      <w:rFonts w:hint="default" w:ascii="Times New Roman" w:hAnsi="Times New Roman" w:cs="Times New Roman"/>
      <w:i/>
      <w:i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3733</Words>
  <Characters>3959</Characters>
  <Lines>0</Lines>
  <Paragraphs>0</Paragraphs>
  <TotalTime>5</TotalTime>
  <ScaleCrop>false</ScaleCrop>
  <LinksUpToDate>false</LinksUpToDate>
  <CharactersWithSpaces>3961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2023-06-05T15:07:00Z</dcterms:created>
  <dc:creator>Lenovo</dc:creator>
  <cp:lastModifiedBy>Shirley</cp:lastModifiedBy>
  <dcterms:modified xsi:type="dcterms:W3CDTF">2024-06-11T09:21:11Z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EEF33A8B1F194F56B1B5299967010AFB_12</vt:lpwstr>
  </property>
</Properties>
</file>