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Times New Roman" w:hAnsi="Times New Roman" w:eastAsia="黑体" w:cs="黑体"/>
          <w:b/>
          <w:bCs/>
          <w:color w:val="auto"/>
          <w:sz w:val="32"/>
          <w:szCs w:val="32"/>
        </w:rPr>
      </w:pPr>
      <w:r>
        <w:rPr>
          <w:rFonts w:hint="eastAsia" w:ascii="Times New Roman" w:hAnsi="Times New Roman" w:eastAsia="黑体" w:cs="黑体"/>
          <w:b/>
          <w:bCs/>
          <w:color w:val="auto"/>
          <w:sz w:val="32"/>
          <w:szCs w:val="32"/>
        </w:rPr>
        <w:t>关于开展202</w:t>
      </w:r>
      <w:r>
        <w:rPr>
          <w:rFonts w:hint="eastAsia" w:ascii="Times New Roman" w:hAnsi="Times New Roman" w:eastAsia="黑体" w:cs="黑体"/>
          <w:b/>
          <w:bCs/>
          <w:color w:val="auto"/>
          <w:sz w:val="32"/>
          <w:szCs w:val="32"/>
          <w:lang w:val="en-US" w:eastAsia="zh-CN"/>
        </w:rPr>
        <w:t>3</w:t>
      </w:r>
      <w:r>
        <w:rPr>
          <w:rFonts w:hint="eastAsia" w:ascii="Times New Roman" w:hAnsi="Times New Roman" w:eastAsia="黑体" w:cs="黑体"/>
          <w:b/>
          <w:bCs/>
          <w:color w:val="auto"/>
          <w:sz w:val="32"/>
          <w:szCs w:val="32"/>
        </w:rPr>
        <w:t>-202</w:t>
      </w:r>
      <w:r>
        <w:rPr>
          <w:rFonts w:hint="eastAsia" w:ascii="Times New Roman" w:hAnsi="Times New Roman" w:eastAsia="黑体" w:cs="黑体"/>
          <w:b/>
          <w:bCs/>
          <w:color w:val="auto"/>
          <w:sz w:val="32"/>
          <w:szCs w:val="32"/>
          <w:lang w:val="en-US" w:eastAsia="zh-CN"/>
        </w:rPr>
        <w:t>4</w:t>
      </w:r>
      <w:r>
        <w:rPr>
          <w:rFonts w:hint="eastAsia" w:ascii="Times New Roman" w:hAnsi="Times New Roman" w:eastAsia="黑体" w:cs="黑体"/>
          <w:b/>
          <w:bCs/>
          <w:color w:val="auto"/>
          <w:sz w:val="32"/>
          <w:szCs w:val="32"/>
        </w:rPr>
        <w:t>学年第</w:t>
      </w:r>
      <w:r>
        <w:rPr>
          <w:rFonts w:hint="eastAsia" w:ascii="Times New Roman" w:hAnsi="Times New Roman" w:eastAsia="黑体" w:cs="黑体"/>
          <w:b/>
          <w:bCs/>
          <w:color w:val="auto"/>
          <w:sz w:val="32"/>
          <w:szCs w:val="32"/>
          <w:lang w:val="en-US" w:eastAsia="zh-CN"/>
        </w:rPr>
        <w:t>一</w:t>
      </w:r>
      <w:r>
        <w:rPr>
          <w:rFonts w:hint="eastAsia" w:ascii="Times New Roman" w:hAnsi="Times New Roman" w:eastAsia="黑体" w:cs="黑体"/>
          <w:b/>
          <w:bCs/>
          <w:color w:val="auto"/>
          <w:sz w:val="32"/>
          <w:szCs w:val="32"/>
        </w:rPr>
        <w:t>学期研究生开学教学检查</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Times New Roman" w:hAnsi="Times New Roman" w:eastAsia="黑体" w:cs="黑体"/>
          <w:b/>
          <w:bCs/>
          <w:color w:val="auto"/>
          <w:sz w:val="32"/>
          <w:szCs w:val="32"/>
        </w:rPr>
      </w:pPr>
      <w:r>
        <w:rPr>
          <w:rFonts w:hint="eastAsia" w:ascii="Times New Roman" w:hAnsi="Times New Roman" w:eastAsia="黑体" w:cs="黑体"/>
          <w:b/>
          <w:bCs/>
          <w:color w:val="auto"/>
          <w:sz w:val="32"/>
          <w:szCs w:val="32"/>
        </w:rPr>
        <w:t>工作的通知</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仿宋_GB2312"/>
          <w:b/>
          <w:bCs/>
          <w:color w:val="auto"/>
          <w:sz w:val="28"/>
          <w:szCs w:val="28"/>
        </w:rPr>
      </w:pPr>
      <w:r>
        <w:rPr>
          <w:rFonts w:hint="eastAsia" w:ascii="Times New Roman" w:hAnsi="Times New Roman" w:eastAsia="仿宋_GB2312" w:cs="仿宋_GB2312"/>
          <w:b/>
          <w:bCs/>
          <w:color w:val="auto"/>
          <w:sz w:val="28"/>
          <w:szCs w:val="28"/>
        </w:rPr>
        <w:t>各相关学院、部门：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仿宋_GB2312" w:cs="仿宋_GB2312"/>
          <w:b w:val="0"/>
          <w:bCs w:val="0"/>
          <w:color w:val="auto"/>
          <w:sz w:val="28"/>
          <w:szCs w:val="28"/>
        </w:rPr>
      </w:pPr>
      <w:r>
        <w:rPr>
          <w:rFonts w:hint="eastAsia" w:ascii="Times New Roman" w:hAnsi="Times New Roman" w:eastAsia="仿宋_GB2312" w:cs="仿宋_GB2312"/>
          <w:b w:val="0"/>
          <w:bCs w:val="0"/>
          <w:color w:val="auto"/>
          <w:sz w:val="28"/>
          <w:szCs w:val="28"/>
        </w:rPr>
        <w:t>为确保我校</w:t>
      </w:r>
      <w:r>
        <w:rPr>
          <w:rFonts w:hint="eastAsia" w:ascii="Times New Roman" w:hAnsi="Times New Roman" w:eastAsia="仿宋_GB2312" w:cs="仿宋_GB2312"/>
          <w:b w:val="0"/>
          <w:bCs w:val="0"/>
          <w:color w:val="auto"/>
          <w:sz w:val="28"/>
          <w:szCs w:val="28"/>
          <w:lang w:val="en-US" w:eastAsia="zh-CN"/>
        </w:rPr>
        <w:t>研究生</w:t>
      </w:r>
      <w:r>
        <w:rPr>
          <w:rFonts w:hint="eastAsia" w:ascii="Times New Roman" w:hAnsi="Times New Roman" w:eastAsia="仿宋_GB2312" w:cs="仿宋_GB2312"/>
          <w:b w:val="0"/>
          <w:bCs w:val="0"/>
          <w:color w:val="auto"/>
          <w:sz w:val="28"/>
          <w:szCs w:val="28"/>
        </w:rPr>
        <w:t>教育教学质量的持续提升，切实做好新学年度开学工作，按照《关于落实202</w:t>
      </w:r>
      <w:r>
        <w:rPr>
          <w:rFonts w:hint="eastAsia" w:ascii="Times New Roman" w:hAnsi="Times New Roman" w:eastAsia="仿宋_GB2312" w:cs="仿宋_GB2312"/>
          <w:b w:val="0"/>
          <w:bCs w:val="0"/>
          <w:color w:val="auto"/>
          <w:sz w:val="28"/>
          <w:szCs w:val="28"/>
          <w:lang w:val="en-US" w:eastAsia="zh-CN"/>
        </w:rPr>
        <w:t>3-</w:t>
      </w:r>
      <w:r>
        <w:rPr>
          <w:rFonts w:hint="eastAsia" w:ascii="Times New Roman" w:hAnsi="Times New Roman" w:eastAsia="仿宋_GB2312" w:cs="仿宋_GB2312"/>
          <w:b w:val="0"/>
          <w:bCs w:val="0"/>
          <w:color w:val="auto"/>
          <w:sz w:val="28"/>
          <w:szCs w:val="28"/>
        </w:rPr>
        <w:t>202</w:t>
      </w:r>
      <w:r>
        <w:rPr>
          <w:rFonts w:hint="eastAsia" w:ascii="Times New Roman" w:hAnsi="Times New Roman" w:eastAsia="仿宋_GB2312" w:cs="仿宋_GB2312"/>
          <w:b w:val="0"/>
          <w:bCs w:val="0"/>
          <w:color w:val="auto"/>
          <w:sz w:val="28"/>
          <w:szCs w:val="28"/>
          <w:lang w:val="en-US" w:eastAsia="zh-CN"/>
        </w:rPr>
        <w:t>4</w:t>
      </w:r>
      <w:r>
        <w:rPr>
          <w:rFonts w:hint="eastAsia" w:ascii="Times New Roman" w:hAnsi="Times New Roman" w:eastAsia="仿宋_GB2312" w:cs="仿宋_GB2312"/>
          <w:b w:val="0"/>
          <w:bCs w:val="0"/>
          <w:color w:val="auto"/>
          <w:sz w:val="28"/>
          <w:szCs w:val="28"/>
        </w:rPr>
        <w:t>学年第</w:t>
      </w:r>
      <w:r>
        <w:rPr>
          <w:rFonts w:hint="eastAsia" w:ascii="Times New Roman" w:hAnsi="Times New Roman" w:eastAsia="仿宋_GB2312" w:cs="仿宋_GB2312"/>
          <w:b w:val="0"/>
          <w:bCs w:val="0"/>
          <w:color w:val="auto"/>
          <w:sz w:val="28"/>
          <w:szCs w:val="28"/>
          <w:lang w:val="en-US" w:eastAsia="zh-CN"/>
        </w:rPr>
        <w:t>一</w:t>
      </w:r>
      <w:r>
        <w:rPr>
          <w:rFonts w:hint="eastAsia" w:ascii="Times New Roman" w:hAnsi="Times New Roman" w:eastAsia="仿宋_GB2312" w:cs="仿宋_GB2312"/>
          <w:b w:val="0"/>
          <w:bCs w:val="0"/>
          <w:color w:val="auto"/>
          <w:sz w:val="28"/>
          <w:szCs w:val="28"/>
        </w:rPr>
        <w:t>学期研究生教学任务的通知》要求，</w:t>
      </w:r>
      <w:r>
        <w:rPr>
          <w:rFonts w:hint="eastAsia" w:ascii="Times New Roman" w:hAnsi="Times New Roman" w:eastAsia="仿宋_GB2312" w:cs="仿宋_GB2312"/>
          <w:b w:val="0"/>
          <w:bCs w:val="0"/>
          <w:color w:val="auto"/>
          <w:sz w:val="28"/>
          <w:szCs w:val="28"/>
          <w:lang w:val="en-US" w:eastAsia="zh-CN"/>
        </w:rPr>
        <w:t>学校</w:t>
      </w:r>
      <w:r>
        <w:rPr>
          <w:rFonts w:hint="eastAsia" w:ascii="Times New Roman" w:hAnsi="Times New Roman" w:eastAsia="仿宋_GB2312" w:cs="仿宋_GB2312"/>
          <w:b w:val="0"/>
          <w:bCs w:val="0"/>
          <w:color w:val="auto"/>
          <w:sz w:val="28"/>
          <w:szCs w:val="28"/>
        </w:rPr>
        <w:t>将于2023年9月</w:t>
      </w:r>
      <w:r>
        <w:rPr>
          <w:rFonts w:hint="eastAsia" w:ascii="Times New Roman" w:hAnsi="Times New Roman" w:eastAsia="仿宋_GB2312" w:cs="仿宋_GB2312"/>
          <w:b w:val="0"/>
          <w:bCs w:val="0"/>
          <w:color w:val="auto"/>
          <w:sz w:val="28"/>
          <w:szCs w:val="28"/>
          <w:lang w:val="en-US" w:eastAsia="zh-CN"/>
        </w:rPr>
        <w:t>初</w:t>
      </w:r>
      <w:r>
        <w:rPr>
          <w:rFonts w:hint="eastAsia" w:ascii="Times New Roman" w:hAnsi="Times New Roman" w:eastAsia="仿宋_GB2312" w:cs="仿宋_GB2312"/>
          <w:b w:val="0"/>
          <w:bCs w:val="0"/>
          <w:color w:val="auto"/>
          <w:sz w:val="28"/>
          <w:szCs w:val="28"/>
        </w:rPr>
        <w:t>开展研究生开学教学检查工作。现将有关事项通知如下：</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Times New Roman" w:hAnsi="Times New Roman" w:eastAsia="仿宋_GB2312" w:cs="仿宋_GB2312"/>
          <w:b/>
          <w:bCs/>
          <w:color w:val="auto"/>
          <w:sz w:val="28"/>
          <w:szCs w:val="28"/>
          <w:lang w:val="en-US" w:eastAsia="zh-CN"/>
        </w:rPr>
      </w:pPr>
      <w:r>
        <w:rPr>
          <w:rFonts w:hint="eastAsia" w:ascii="Times New Roman" w:hAnsi="Times New Roman" w:eastAsia="仿宋_GB2312" w:cs="仿宋_GB2312"/>
          <w:b/>
          <w:bCs/>
          <w:color w:val="auto"/>
          <w:sz w:val="28"/>
          <w:szCs w:val="28"/>
          <w:lang w:val="en-US" w:eastAsia="zh-CN"/>
        </w:rPr>
        <w:t>一、检查范围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仿宋_GB2312" w:cs="仿宋_GB2312"/>
          <w:b w:val="0"/>
          <w:bCs w:val="0"/>
          <w:color w:val="auto"/>
          <w:sz w:val="28"/>
          <w:szCs w:val="28"/>
          <w:lang w:val="en-US" w:eastAsia="zh-CN"/>
        </w:rPr>
      </w:pPr>
      <w:r>
        <w:rPr>
          <w:rFonts w:hint="eastAsia" w:ascii="Times New Roman" w:hAnsi="Times New Roman" w:eastAsia="仿宋_GB2312" w:cs="仿宋_GB2312"/>
          <w:b w:val="0"/>
          <w:bCs w:val="0"/>
          <w:color w:val="auto"/>
          <w:sz w:val="28"/>
          <w:szCs w:val="28"/>
          <w:lang w:val="en-US" w:eastAsia="zh-CN"/>
        </w:rPr>
        <w:t>2023-2024学年第一学期开设的所有硕士、博士研究生公共必修课、专业必修课和选修课。</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Times New Roman" w:hAnsi="Times New Roman" w:eastAsia="仿宋_GB2312" w:cs="仿宋_GB2312"/>
          <w:b/>
          <w:bCs/>
          <w:color w:val="auto"/>
          <w:sz w:val="28"/>
          <w:szCs w:val="28"/>
          <w:lang w:val="en-US" w:eastAsia="zh-CN"/>
        </w:rPr>
      </w:pPr>
      <w:r>
        <w:rPr>
          <w:rFonts w:hint="eastAsia" w:ascii="Times New Roman" w:hAnsi="Times New Roman" w:eastAsia="仿宋_GB2312" w:cs="仿宋_GB2312"/>
          <w:b/>
          <w:bCs/>
          <w:color w:val="auto"/>
          <w:sz w:val="28"/>
          <w:szCs w:val="28"/>
          <w:lang w:val="en-US" w:eastAsia="zh-CN"/>
        </w:rPr>
        <w:t>二、检查时间安排</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仿宋_GB2312" w:cs="仿宋_GB2312"/>
          <w:b w:val="0"/>
          <w:bCs w:val="0"/>
          <w:color w:val="auto"/>
          <w:sz w:val="28"/>
          <w:szCs w:val="28"/>
          <w:lang w:val="en-US" w:eastAsia="zh-CN"/>
        </w:rPr>
      </w:pPr>
      <w:r>
        <w:rPr>
          <w:rFonts w:hint="eastAsia" w:ascii="Times New Roman" w:hAnsi="Times New Roman" w:eastAsia="仿宋_GB2312" w:cs="仿宋_GB2312"/>
          <w:b w:val="0"/>
          <w:bCs w:val="0"/>
          <w:color w:val="auto"/>
          <w:sz w:val="28"/>
          <w:szCs w:val="28"/>
          <w:lang w:val="en-US" w:eastAsia="zh-CN"/>
        </w:rPr>
        <w:t>检查时间定于2023年9月4日至9月8日之间，具体安排将根据各学院的实际情况进行调整，各学院务必提前做好准备。</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Times New Roman" w:hAnsi="Times New Roman" w:eastAsia="仿宋_GB2312" w:cs="仿宋_GB2312"/>
          <w:b/>
          <w:bCs/>
          <w:color w:val="auto"/>
          <w:sz w:val="28"/>
          <w:szCs w:val="28"/>
          <w:lang w:val="en-US" w:eastAsia="zh-CN"/>
        </w:rPr>
      </w:pPr>
      <w:r>
        <w:rPr>
          <w:rFonts w:hint="eastAsia" w:ascii="Times New Roman" w:hAnsi="Times New Roman" w:eastAsia="仿宋_GB2312" w:cs="仿宋_GB2312"/>
          <w:b/>
          <w:bCs/>
          <w:color w:val="auto"/>
          <w:sz w:val="28"/>
          <w:szCs w:val="28"/>
          <w:lang w:val="en-US" w:eastAsia="zh-CN"/>
        </w:rPr>
        <w:t>三、检查内容和重点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仿宋_GB2312" w:cs="仿宋_GB2312"/>
          <w:b w:val="0"/>
          <w:bCs w:val="0"/>
          <w:color w:val="auto"/>
          <w:sz w:val="28"/>
          <w:szCs w:val="28"/>
          <w:lang w:val="en-US" w:eastAsia="zh-CN"/>
        </w:rPr>
      </w:pPr>
      <w:r>
        <w:rPr>
          <w:rFonts w:hint="eastAsia" w:ascii="Times New Roman" w:hAnsi="Times New Roman" w:eastAsia="仿宋_GB2312" w:cs="仿宋_GB2312"/>
          <w:b w:val="0"/>
          <w:bCs w:val="0"/>
          <w:color w:val="auto"/>
          <w:sz w:val="28"/>
          <w:szCs w:val="28"/>
          <w:lang w:val="en-US" w:eastAsia="zh-CN"/>
        </w:rPr>
        <w:t>1.研究生管理信息系统中本学期教学任务及上学期未按时开设实验课程落实情况。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仿宋_GB2312" w:cs="仿宋_GB2312"/>
          <w:b w:val="0"/>
          <w:bCs w:val="0"/>
          <w:color w:val="auto"/>
          <w:sz w:val="28"/>
          <w:szCs w:val="28"/>
          <w:lang w:val="en-US" w:eastAsia="zh-CN"/>
        </w:rPr>
      </w:pPr>
      <w:r>
        <w:rPr>
          <w:rFonts w:hint="eastAsia" w:ascii="Times New Roman" w:hAnsi="Times New Roman" w:eastAsia="仿宋_GB2312" w:cs="仿宋_GB2312"/>
          <w:b w:val="0"/>
          <w:bCs w:val="0"/>
          <w:color w:val="auto"/>
          <w:sz w:val="28"/>
          <w:szCs w:val="28"/>
          <w:lang w:val="en-US" w:eastAsia="zh-CN"/>
        </w:rPr>
        <w:t>2.研究生管理信息系统中学生学期注册、成绩录入、课程评教及选课完成情况。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仿宋_GB2312" w:cs="仿宋_GB2312"/>
          <w:b w:val="0"/>
          <w:bCs w:val="0"/>
          <w:color w:val="auto"/>
          <w:sz w:val="28"/>
          <w:szCs w:val="28"/>
          <w:lang w:val="en-US" w:eastAsia="zh-CN"/>
        </w:rPr>
      </w:pPr>
      <w:r>
        <w:rPr>
          <w:rFonts w:hint="eastAsia" w:ascii="Times New Roman" w:hAnsi="Times New Roman" w:eastAsia="仿宋_GB2312" w:cs="仿宋_GB2312"/>
          <w:b w:val="0"/>
          <w:bCs w:val="0"/>
          <w:color w:val="auto"/>
          <w:sz w:val="28"/>
          <w:szCs w:val="28"/>
          <w:lang w:val="en-US" w:eastAsia="zh-CN"/>
        </w:rPr>
        <w:t>3.Blackboard课程平台资料上传和教学计划准备情况。学院应通知本学期修读课程的同学提前登录平台，了解课程在线学习系统的使用流程。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仿宋_GB2312" w:cs="仿宋_GB2312"/>
          <w:b w:val="0"/>
          <w:bCs w:val="0"/>
          <w:color w:val="auto"/>
          <w:sz w:val="28"/>
          <w:szCs w:val="28"/>
          <w:lang w:val="en-US" w:eastAsia="zh-CN"/>
        </w:rPr>
      </w:pPr>
      <w:r>
        <w:rPr>
          <w:rFonts w:hint="eastAsia" w:ascii="Times New Roman" w:hAnsi="Times New Roman" w:eastAsia="仿宋_GB2312" w:cs="仿宋_GB2312"/>
          <w:b w:val="0"/>
          <w:bCs w:val="0"/>
          <w:color w:val="auto"/>
          <w:sz w:val="28"/>
          <w:szCs w:val="28"/>
          <w:lang w:val="en-US" w:eastAsia="zh-CN"/>
        </w:rPr>
        <w:t>4.本学期授课教师教学材料准备情况（包括教学大纲、教材或讲义、课件、教学日历、考试大纲等），所有教学资料上传截止时间为9月2日。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仿宋_GB2312" w:cs="仿宋_GB2312"/>
          <w:b w:val="0"/>
          <w:bCs w:val="0"/>
          <w:color w:val="auto"/>
          <w:sz w:val="28"/>
          <w:szCs w:val="28"/>
          <w:highlight w:val="none"/>
          <w:lang w:val="en-US" w:eastAsia="zh-CN"/>
        </w:rPr>
      </w:pPr>
      <w:r>
        <w:rPr>
          <w:rFonts w:hint="eastAsia" w:ascii="Times New Roman" w:hAnsi="Times New Roman" w:eastAsia="仿宋_GB2312" w:cs="仿宋_GB2312"/>
          <w:b w:val="0"/>
          <w:bCs w:val="0"/>
          <w:color w:val="auto"/>
          <w:sz w:val="28"/>
          <w:szCs w:val="28"/>
          <w:highlight w:val="none"/>
          <w:lang w:val="en-US" w:eastAsia="zh-CN"/>
        </w:rPr>
        <w:t>5.开课第一周课堂教学情况检查，包括任课教师、研究生到位情况。</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Times New Roman" w:hAnsi="Times New Roman" w:eastAsia="仿宋_GB2312" w:cs="仿宋_GB2312"/>
          <w:b/>
          <w:bCs/>
          <w:color w:val="auto"/>
          <w:sz w:val="28"/>
          <w:szCs w:val="28"/>
          <w:lang w:val="en-US" w:eastAsia="zh-CN"/>
        </w:rPr>
      </w:pPr>
      <w:r>
        <w:rPr>
          <w:rFonts w:hint="eastAsia" w:ascii="Times New Roman" w:hAnsi="Times New Roman" w:eastAsia="仿宋_GB2312" w:cs="仿宋_GB2312"/>
          <w:b/>
          <w:bCs/>
          <w:color w:val="auto"/>
          <w:sz w:val="28"/>
          <w:szCs w:val="28"/>
          <w:lang w:val="en-US" w:eastAsia="zh-CN"/>
        </w:rPr>
        <w:t>四、检查方式和要求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jc w:val="both"/>
        <w:textAlignment w:val="auto"/>
        <w:rPr>
          <w:rFonts w:hint="eastAsia" w:ascii="Times New Roman" w:hAnsi="Times New Roman" w:eastAsia="仿宋_GB2312" w:cs="仿宋_GB2312"/>
          <w:b w:val="0"/>
          <w:bCs w:val="0"/>
          <w:color w:val="auto"/>
          <w:sz w:val="28"/>
          <w:szCs w:val="28"/>
          <w:lang w:val="en-US" w:eastAsia="zh-CN"/>
        </w:rPr>
      </w:pPr>
      <w:r>
        <w:rPr>
          <w:rFonts w:hint="eastAsia" w:ascii="Times New Roman" w:hAnsi="Times New Roman" w:eastAsia="仿宋_GB2312" w:cs="仿宋_GB2312"/>
          <w:b/>
          <w:bCs/>
          <w:color w:val="auto"/>
          <w:sz w:val="28"/>
          <w:szCs w:val="28"/>
          <w:lang w:val="en-US" w:eastAsia="zh-CN"/>
        </w:rPr>
        <w:t>1.学院自查：</w:t>
      </w:r>
      <w:r>
        <w:rPr>
          <w:rFonts w:hint="eastAsia" w:ascii="Times New Roman" w:hAnsi="Times New Roman" w:eastAsia="仿宋_GB2312" w:cs="仿宋_GB2312"/>
          <w:b w:val="0"/>
          <w:bCs w:val="0"/>
          <w:color w:val="auto"/>
          <w:sz w:val="28"/>
          <w:szCs w:val="28"/>
          <w:lang w:val="en-US" w:eastAsia="zh-CN"/>
        </w:rPr>
        <w:t>各学院</w:t>
      </w:r>
      <w:r>
        <w:rPr>
          <w:rFonts w:hint="eastAsia" w:ascii="Times New Roman" w:hAnsi="Times New Roman" w:eastAsia="仿宋_GB2312" w:cs="仿宋_GB2312"/>
          <w:b w:val="0"/>
          <w:bCs w:val="0"/>
          <w:strike w:val="0"/>
          <w:dstrike w:val="0"/>
          <w:color w:val="auto"/>
          <w:sz w:val="28"/>
          <w:szCs w:val="28"/>
          <w:highlight w:val="none"/>
          <w:lang w:val="en-US" w:eastAsia="zh-CN"/>
        </w:rPr>
        <w:t>须</w:t>
      </w:r>
      <w:r>
        <w:rPr>
          <w:rFonts w:hint="eastAsia" w:ascii="Times New Roman" w:hAnsi="Times New Roman" w:eastAsia="仿宋_GB2312" w:cs="仿宋_GB2312"/>
          <w:b w:val="0"/>
          <w:bCs w:val="0"/>
          <w:color w:val="auto"/>
          <w:sz w:val="28"/>
          <w:szCs w:val="28"/>
          <w:lang w:val="en-US" w:eastAsia="zh-CN"/>
        </w:rPr>
        <w:t>全面掌握本学期所开设课程信息、开学教学准备情况，组织开展教学材料检查，并将《石河子大学研究生2023-2024学年第一学期开学教学检查自查报告》（附件1）纸质版和电子版，《石河子大学2023-2024学年第一学期研究生教材使用情况》（附件2）电子版，于9月13日</w:t>
      </w:r>
      <w:r>
        <w:rPr>
          <w:rFonts w:hint="eastAsia" w:ascii="Times New Roman" w:hAnsi="Times New Roman" w:eastAsia="仿宋_GB2312" w:cs="仿宋_GB2312"/>
          <w:b w:val="0"/>
          <w:bCs w:val="0"/>
          <w:color w:val="auto"/>
          <w:sz w:val="28"/>
          <w:szCs w:val="28"/>
          <w:lang w:val="en-US" w:eastAsia="zh-CN"/>
        </w:rPr>
        <w:t>报送至培养办。</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jc w:val="both"/>
        <w:textAlignment w:val="auto"/>
        <w:rPr>
          <w:rFonts w:hint="eastAsia" w:ascii="Times New Roman" w:hAnsi="Times New Roman" w:eastAsia="仿宋_GB2312" w:cs="仿宋_GB2312"/>
          <w:b w:val="0"/>
          <w:bCs w:val="0"/>
          <w:color w:val="auto"/>
          <w:sz w:val="28"/>
          <w:szCs w:val="28"/>
          <w:lang w:val="en-US" w:eastAsia="zh-CN"/>
        </w:rPr>
      </w:pPr>
      <w:r>
        <w:rPr>
          <w:rFonts w:hint="eastAsia" w:ascii="Times New Roman" w:hAnsi="Times New Roman" w:eastAsia="仿宋_GB2312" w:cs="仿宋_GB2312"/>
          <w:b/>
          <w:bCs/>
          <w:color w:val="auto"/>
          <w:sz w:val="28"/>
          <w:szCs w:val="28"/>
          <w:lang w:val="en-US" w:eastAsia="zh-CN"/>
        </w:rPr>
        <w:t>2.课堂检查：</w:t>
      </w:r>
      <w:r>
        <w:rPr>
          <w:rFonts w:hint="eastAsia" w:ascii="Times New Roman" w:hAnsi="Times New Roman" w:eastAsia="仿宋_GB2312" w:cs="仿宋_GB2312"/>
          <w:b w:val="0"/>
          <w:bCs w:val="0"/>
          <w:color w:val="auto"/>
          <w:sz w:val="28"/>
          <w:szCs w:val="28"/>
          <w:lang w:val="en-US" w:eastAsia="zh-CN"/>
        </w:rPr>
        <w:t>学院组织由分管院领导为组长的检查小组，于9月4日至8日开展课堂教学情况检查。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jc w:val="both"/>
        <w:textAlignment w:val="auto"/>
        <w:rPr>
          <w:rFonts w:hint="eastAsia" w:ascii="Times New Roman" w:hAnsi="Times New Roman" w:eastAsia="仿宋_GB2312" w:cs="仿宋_GB2312"/>
          <w:b w:val="0"/>
          <w:bCs w:val="0"/>
          <w:color w:val="auto"/>
          <w:sz w:val="28"/>
          <w:szCs w:val="28"/>
          <w:lang w:val="en-US" w:eastAsia="zh-CN"/>
        </w:rPr>
      </w:pPr>
      <w:r>
        <w:rPr>
          <w:rFonts w:hint="eastAsia" w:ascii="Times New Roman" w:hAnsi="Times New Roman" w:eastAsia="仿宋_GB2312" w:cs="仿宋_GB2312"/>
          <w:b/>
          <w:bCs/>
          <w:color w:val="auto"/>
          <w:sz w:val="28"/>
          <w:szCs w:val="28"/>
          <w:lang w:val="en-US" w:eastAsia="zh-CN"/>
        </w:rPr>
        <w:t>3.研究生院抽查：</w:t>
      </w:r>
      <w:r>
        <w:rPr>
          <w:rFonts w:hint="eastAsia" w:ascii="Times New Roman" w:hAnsi="Times New Roman" w:eastAsia="仿宋_GB2312" w:cs="仿宋_GB2312"/>
          <w:b w:val="0"/>
          <w:bCs w:val="0"/>
          <w:color w:val="auto"/>
          <w:sz w:val="28"/>
          <w:szCs w:val="28"/>
          <w:lang w:val="en-US" w:eastAsia="zh-CN"/>
        </w:rPr>
        <w:t>研究生院组织检查工作小组，按照所有学院全覆盖的原则，重点抽查各学院授课教师课堂教学情况。对发现培养单位管理不力、授课教师违规违纪等情况，都将按规定严肃处理。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仿宋_GB2312"/>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仿宋_GB2312"/>
          <w:b w:val="0"/>
          <w:bCs w:val="0"/>
          <w:color w:val="auto"/>
          <w:sz w:val="28"/>
          <w:szCs w:val="28"/>
          <w:lang w:val="en-US" w:eastAsia="zh-CN"/>
        </w:rPr>
      </w:pPr>
    </w:p>
    <w:p>
      <w:pPr>
        <w:keepNext w:val="0"/>
        <w:keepLines w:val="0"/>
        <w:pageBreakBefore w:val="0"/>
        <w:widowControl w:val="0"/>
        <w:numPr>
          <w:ilvl w:val="0"/>
          <w:numId w:val="0"/>
        </w:numPr>
        <w:tabs>
          <w:tab w:val="left" w:pos="5460"/>
        </w:tabs>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仿宋_GB2312"/>
          <w:b w:val="0"/>
          <w:bCs w:val="0"/>
          <w:color w:val="auto"/>
          <w:sz w:val="28"/>
          <w:szCs w:val="28"/>
          <w:lang w:val="en-US" w:eastAsia="zh-CN"/>
        </w:rPr>
      </w:pPr>
      <w:r>
        <w:rPr>
          <w:rFonts w:hint="eastAsia" w:ascii="Times New Roman" w:hAnsi="Times New Roman" w:eastAsia="仿宋_GB2312" w:cs="仿宋_GB2312"/>
          <w:b w:val="0"/>
          <w:bCs w:val="0"/>
          <w:color w:val="auto"/>
          <w:sz w:val="28"/>
          <w:szCs w:val="28"/>
          <w:lang w:val="en-US" w:eastAsia="zh-CN"/>
        </w:rPr>
        <w:tab/>
      </w:r>
      <w:r>
        <w:rPr>
          <w:rFonts w:hint="eastAsia" w:ascii="Times New Roman" w:hAnsi="Times New Roman" w:eastAsia="仿宋_GB2312" w:cs="仿宋_GB2312"/>
          <w:b w:val="0"/>
          <w:bCs w:val="0"/>
          <w:color w:val="auto"/>
          <w:sz w:val="28"/>
          <w:szCs w:val="28"/>
          <w:lang w:val="en-US" w:eastAsia="zh-CN"/>
        </w:rPr>
        <w:t>石河子大学研究生院</w:t>
      </w:r>
    </w:p>
    <w:p>
      <w:pPr>
        <w:keepNext w:val="0"/>
        <w:keepLines w:val="0"/>
        <w:pageBreakBefore w:val="0"/>
        <w:widowControl w:val="0"/>
        <w:numPr>
          <w:ilvl w:val="0"/>
          <w:numId w:val="0"/>
        </w:numPr>
        <w:tabs>
          <w:tab w:val="left" w:pos="5670"/>
        </w:tabs>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仿宋_GB2312"/>
          <w:b w:val="0"/>
          <w:bCs w:val="0"/>
          <w:color w:val="auto"/>
          <w:sz w:val="28"/>
          <w:szCs w:val="28"/>
          <w:lang w:val="en-US" w:eastAsia="zh-CN"/>
        </w:rPr>
      </w:pPr>
      <w:r>
        <w:rPr>
          <w:rFonts w:hint="eastAsia" w:ascii="Times New Roman" w:hAnsi="Times New Roman" w:eastAsia="仿宋_GB2312" w:cs="仿宋_GB2312"/>
          <w:b w:val="0"/>
          <w:bCs w:val="0"/>
          <w:color w:val="auto"/>
          <w:sz w:val="28"/>
          <w:szCs w:val="28"/>
          <w:lang w:val="en-US" w:eastAsia="zh-CN"/>
        </w:rPr>
        <w:tab/>
      </w:r>
      <w:r>
        <w:rPr>
          <w:rFonts w:hint="eastAsia" w:ascii="Times New Roman" w:hAnsi="Times New Roman" w:eastAsia="仿宋_GB2312" w:cs="仿宋_GB2312"/>
          <w:b w:val="0"/>
          <w:bCs w:val="0"/>
          <w:color w:val="auto"/>
          <w:sz w:val="28"/>
          <w:szCs w:val="28"/>
          <w:lang w:val="en-US" w:eastAsia="zh-CN"/>
        </w:rPr>
        <w:t>2023年8月28日</w:t>
      </w:r>
    </w:p>
    <w:p>
      <w:pPr>
        <w:rPr>
          <w:rFonts w:hint="eastAsia" w:ascii="Times New Roman" w:hAnsi="Times New Roman" w:eastAsia="仿宋_GB2312" w:cs="仿宋_GB2312"/>
          <w:b w:val="0"/>
          <w:bCs w:val="0"/>
          <w:color w:val="auto"/>
          <w:sz w:val="28"/>
          <w:szCs w:val="28"/>
          <w:lang w:val="en-US" w:eastAsia="zh-CN"/>
        </w:rPr>
      </w:pPr>
      <w:r>
        <w:rPr>
          <w:rFonts w:hint="eastAsia" w:ascii="Times New Roman" w:hAnsi="Times New Roman" w:eastAsia="仿宋_GB2312" w:cs="仿宋_GB2312"/>
          <w:b w:val="0"/>
          <w:bCs w:val="0"/>
          <w:color w:val="auto"/>
          <w:sz w:val="28"/>
          <w:szCs w:val="28"/>
          <w:lang w:val="en-US" w:eastAsia="zh-CN"/>
        </w:rPr>
        <w:br w:type="page"/>
      </w:r>
      <w:bookmarkStart w:id="0" w:name="_GoBack"/>
      <w:bookmarkEnd w:id="0"/>
    </w:p>
    <w:p>
      <w:pPr>
        <w:jc w:val="left"/>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Times New Roman" w:hAnsi="Times New Roman" w:eastAsia="黑体" w:cs="黑体"/>
          <w:b/>
          <w:bCs/>
          <w:color w:val="auto"/>
          <w:sz w:val="32"/>
          <w:szCs w:val="32"/>
        </w:rPr>
      </w:pPr>
      <w:r>
        <w:rPr>
          <w:rFonts w:hint="eastAsia" w:ascii="Times New Roman" w:hAnsi="Times New Roman" w:eastAsia="黑体" w:cs="黑体"/>
          <w:b/>
          <w:bCs/>
          <w:color w:val="auto"/>
          <w:sz w:val="32"/>
          <w:szCs w:val="32"/>
          <w:lang w:val="en-US" w:eastAsia="zh-CN"/>
        </w:rPr>
        <w:t>石河子大学</w:t>
      </w:r>
      <w:r>
        <w:rPr>
          <w:rFonts w:hint="eastAsia" w:ascii="Times New Roman" w:hAnsi="Times New Roman" w:eastAsia="黑体" w:cs="黑体"/>
          <w:b/>
          <w:bCs/>
          <w:color w:val="auto"/>
          <w:sz w:val="32"/>
          <w:szCs w:val="32"/>
        </w:rPr>
        <w:t>研究生202</w:t>
      </w:r>
      <w:r>
        <w:rPr>
          <w:rFonts w:hint="eastAsia" w:ascii="Times New Roman" w:hAnsi="Times New Roman" w:eastAsia="黑体" w:cs="黑体"/>
          <w:b/>
          <w:bCs/>
          <w:color w:val="auto"/>
          <w:sz w:val="32"/>
          <w:szCs w:val="32"/>
          <w:lang w:val="en-US" w:eastAsia="zh-CN"/>
        </w:rPr>
        <w:t>3</w:t>
      </w:r>
      <w:r>
        <w:rPr>
          <w:rFonts w:hint="eastAsia" w:ascii="Times New Roman" w:hAnsi="Times New Roman" w:eastAsia="黑体" w:cs="黑体"/>
          <w:b/>
          <w:bCs/>
          <w:color w:val="auto"/>
          <w:sz w:val="32"/>
          <w:szCs w:val="32"/>
        </w:rPr>
        <w:t>-202</w:t>
      </w:r>
      <w:r>
        <w:rPr>
          <w:rFonts w:hint="eastAsia" w:ascii="Times New Roman" w:hAnsi="Times New Roman" w:eastAsia="黑体" w:cs="黑体"/>
          <w:b/>
          <w:bCs/>
          <w:color w:val="auto"/>
          <w:sz w:val="32"/>
          <w:szCs w:val="32"/>
          <w:lang w:val="en-US" w:eastAsia="zh-CN"/>
        </w:rPr>
        <w:t>4</w:t>
      </w:r>
      <w:r>
        <w:rPr>
          <w:rFonts w:hint="eastAsia" w:ascii="Times New Roman" w:hAnsi="Times New Roman" w:eastAsia="黑体" w:cs="黑体"/>
          <w:b/>
          <w:bCs/>
          <w:color w:val="auto"/>
          <w:sz w:val="32"/>
          <w:szCs w:val="32"/>
        </w:rPr>
        <w:t>学年第</w:t>
      </w:r>
      <w:r>
        <w:rPr>
          <w:rFonts w:hint="eastAsia" w:ascii="Times New Roman" w:hAnsi="Times New Roman" w:eastAsia="黑体" w:cs="黑体"/>
          <w:b/>
          <w:bCs/>
          <w:color w:val="auto"/>
          <w:sz w:val="32"/>
          <w:szCs w:val="32"/>
          <w:lang w:val="en-US" w:eastAsia="zh-CN"/>
        </w:rPr>
        <w:t>一</w:t>
      </w:r>
      <w:r>
        <w:rPr>
          <w:rFonts w:hint="eastAsia" w:ascii="Times New Roman" w:hAnsi="Times New Roman" w:eastAsia="黑体" w:cs="黑体"/>
          <w:b/>
          <w:bCs/>
          <w:color w:val="auto"/>
          <w:sz w:val="32"/>
          <w:szCs w:val="32"/>
        </w:rPr>
        <w:t>学期</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黑体" w:cs="黑体"/>
          <w:b/>
          <w:bCs/>
          <w:color w:val="auto"/>
          <w:sz w:val="32"/>
          <w:szCs w:val="32"/>
        </w:rPr>
      </w:pPr>
      <w:r>
        <w:rPr>
          <w:rFonts w:hint="eastAsia" w:ascii="Times New Roman" w:hAnsi="Times New Roman" w:eastAsia="黑体" w:cs="黑体"/>
          <w:b/>
          <w:bCs/>
          <w:color w:val="auto"/>
          <w:sz w:val="32"/>
          <w:szCs w:val="32"/>
          <w:lang w:val="en-US" w:eastAsia="zh-CN"/>
        </w:rPr>
        <w:t>开学</w:t>
      </w:r>
      <w:r>
        <w:rPr>
          <w:rFonts w:hint="eastAsia" w:ascii="Times New Roman" w:hAnsi="Times New Roman" w:eastAsia="黑体" w:cs="黑体"/>
          <w:b/>
          <w:bCs/>
          <w:color w:val="auto"/>
          <w:sz w:val="32"/>
          <w:szCs w:val="32"/>
        </w:rPr>
        <w:t>教学检查自查报告</w:t>
      </w:r>
    </w:p>
    <w:p>
      <w:pPr>
        <w:spacing w:before="312" w:beforeLines="100"/>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学院（公章）：            填表人：          时间：</w:t>
      </w:r>
    </w:p>
    <w:tbl>
      <w:tblPr>
        <w:tblStyle w:val="4"/>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42"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ascii="Times New Roman" w:hAnsi="Times New Roman" w:eastAsia="仿宋_GB2312" w:cs="仿宋_GB2312"/>
                <w:color w:val="auto"/>
                <w:sz w:val="28"/>
                <w:szCs w:val="28"/>
              </w:rPr>
            </w:pPr>
            <w:r>
              <w:rPr>
                <w:rFonts w:hint="eastAsia" w:ascii="Times New Roman" w:hAnsi="Times New Roman" w:eastAsia="仿宋_GB2312" w:cs="宋体"/>
                <w:b/>
                <w:bCs/>
                <w:color w:val="auto"/>
                <w:sz w:val="28"/>
                <w:szCs w:val="28"/>
              </w:rPr>
              <w:t>一、教学整体情况概述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894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1.请从本学期教学开展</w:t>
            </w:r>
            <w:r>
              <w:rPr>
                <w:rFonts w:hint="eastAsia" w:ascii="Times New Roman" w:hAnsi="Times New Roman" w:eastAsia="仿宋_GB2312" w:cs="仿宋_GB2312"/>
                <w:color w:val="auto"/>
                <w:sz w:val="24"/>
                <w:szCs w:val="24"/>
              </w:rPr>
              <w:t>情况</w:t>
            </w:r>
            <w:r>
              <w:rPr>
                <w:rFonts w:hint="eastAsia" w:ascii="Times New Roman" w:hAnsi="Times New Roman" w:eastAsia="仿宋_GB2312" w:cs="仿宋_GB2312"/>
                <w:color w:val="auto"/>
                <w:sz w:val="24"/>
                <w:szCs w:val="24"/>
                <w:lang w:eastAsia="zh-CN"/>
              </w:rPr>
              <w:t>、</w:t>
            </w:r>
            <w:r>
              <w:rPr>
                <w:rFonts w:hint="eastAsia" w:ascii="Times New Roman" w:hAnsi="Times New Roman" w:eastAsia="仿宋_GB2312" w:cs="仿宋_GB2312"/>
                <w:color w:val="auto"/>
                <w:sz w:val="24"/>
                <w:szCs w:val="24"/>
                <w:lang w:val="en-US" w:eastAsia="zh-CN"/>
              </w:rPr>
              <w:t>开设课程教学材料准备情况</w:t>
            </w:r>
            <w:r>
              <w:rPr>
                <w:rFonts w:hint="eastAsia" w:ascii="Times New Roman" w:hAnsi="Times New Roman" w:eastAsia="仿宋_GB2312" w:cs="仿宋_GB2312"/>
                <w:color w:val="auto"/>
                <w:sz w:val="24"/>
                <w:szCs w:val="24"/>
              </w:rPr>
              <w:t>、存在的主要问题及对策建议</w:t>
            </w:r>
            <w:r>
              <w:rPr>
                <w:rFonts w:hint="eastAsia" w:ascii="Times New Roman" w:hAnsi="Times New Roman" w:eastAsia="仿宋_GB2312" w:cs="仿宋_GB2312"/>
                <w:color w:val="auto"/>
                <w:sz w:val="24"/>
                <w:szCs w:val="24"/>
                <w:lang w:val="en-US" w:eastAsia="zh-CN"/>
              </w:rPr>
              <w:t>等方面进行概述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2.</w:t>
            </w:r>
            <w:r>
              <w:rPr>
                <w:rFonts w:hint="eastAsia" w:ascii="Times New Roman" w:hAnsi="Times New Roman" w:eastAsia="仿宋_GB2312" w:cs="仿宋_GB2312"/>
                <w:color w:val="auto"/>
                <w:sz w:val="24"/>
                <w:szCs w:val="24"/>
              </w:rPr>
              <w:t>研究生教材、讲义、课件等教学资源</w:t>
            </w:r>
            <w:r>
              <w:rPr>
                <w:rFonts w:hint="eastAsia" w:ascii="Times New Roman" w:hAnsi="Times New Roman" w:eastAsia="仿宋_GB2312" w:cs="仿宋_GB2312"/>
                <w:color w:val="auto"/>
                <w:sz w:val="24"/>
                <w:szCs w:val="24"/>
                <w:lang w:val="en-US" w:eastAsia="zh-CN"/>
              </w:rPr>
              <w:t>意识形态自查情况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仿宋_GB2312"/>
                <w:color w:val="auto"/>
                <w:sz w:val="28"/>
                <w:szCs w:val="28"/>
                <w:lang w:val="en-US" w:eastAsia="zh-CN"/>
              </w:rPr>
            </w:pPr>
            <w:r>
              <w:rPr>
                <w:rFonts w:hint="eastAsia" w:ascii="Times New Roman" w:hAnsi="Times New Roman" w:eastAsia="仿宋_GB2312" w:cs="宋体"/>
                <w:b/>
                <w:bCs/>
                <w:color w:val="auto"/>
                <w:sz w:val="28"/>
                <w:szCs w:val="28"/>
                <w:lang w:val="en-US" w:eastAsia="zh-CN"/>
              </w:rPr>
              <w:t>二、开学教学检查情况概述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894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请从</w:t>
            </w:r>
            <w:r>
              <w:rPr>
                <w:rFonts w:hint="eastAsia" w:ascii="Times New Roman" w:hAnsi="Times New Roman" w:eastAsia="仿宋_GB2312" w:cs="仿宋_GB2312"/>
                <w:color w:val="auto"/>
                <w:sz w:val="24"/>
                <w:szCs w:val="24"/>
                <w:highlight w:val="none"/>
                <w:lang w:val="en-US" w:eastAsia="zh-CN"/>
              </w:rPr>
              <w:t>开课</w:t>
            </w:r>
            <w:r>
              <w:rPr>
                <w:rFonts w:hint="eastAsia" w:ascii="Times New Roman" w:hAnsi="Times New Roman" w:eastAsia="仿宋_GB2312" w:cs="仿宋_GB2312"/>
                <w:color w:val="auto"/>
                <w:sz w:val="24"/>
                <w:szCs w:val="24"/>
                <w:lang w:val="en-US" w:eastAsia="zh-CN"/>
              </w:rPr>
              <w:t>第1周（校历第2周）课堂教学情况、师生到位情况、教师组织教学情况等方面，针对存在的问题及解决方案进行概述。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（可续页）</w:t>
            </w:r>
          </w:p>
        </w:tc>
      </w:tr>
    </w:tbl>
    <w:p>
      <w:pPr>
        <w:keepNext w:val="0"/>
        <w:keepLines w:val="0"/>
        <w:pageBreakBefore w:val="0"/>
        <w:widowControl w:val="0"/>
        <w:numPr>
          <w:ilvl w:val="0"/>
          <w:numId w:val="0"/>
        </w:numPr>
        <w:tabs>
          <w:tab w:val="left" w:pos="5670"/>
        </w:tabs>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仿宋_GB2312"/>
          <w:b w:val="0"/>
          <w:bCs w:val="0"/>
          <w:color w:val="auto"/>
          <w:sz w:val="28"/>
          <w:szCs w:val="28"/>
          <w:lang w:val="en-US" w:eastAsia="zh-CN"/>
        </w:rPr>
        <w:sectPr>
          <w:pgSz w:w="11906" w:h="16838"/>
          <w:pgMar w:top="1440" w:right="1800" w:bottom="1440" w:left="1800" w:header="851" w:footer="992" w:gutter="0"/>
          <w:cols w:space="425" w:num="1"/>
          <w:docGrid w:type="lines" w:linePitch="312" w:charSpace="0"/>
        </w:sectPr>
      </w:pPr>
    </w:p>
    <w:tbl>
      <w:tblPr>
        <w:tblStyle w:val="4"/>
        <w:tblW w:w="51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1651"/>
        <w:gridCol w:w="1428"/>
        <w:gridCol w:w="1428"/>
        <w:gridCol w:w="1428"/>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000" w:type="pct"/>
            <w:gridSpan w:val="6"/>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华文仿宋" w:hAnsi="华文仿宋" w:eastAsia="华文仿宋" w:cs="华文仿宋"/>
                <w:color w:val="auto"/>
                <w:sz w:val="28"/>
                <w:szCs w:val="28"/>
              </w:rPr>
            </w:pPr>
            <w:r>
              <w:rPr>
                <w:rFonts w:hint="eastAsia" w:ascii="华文仿宋" w:hAnsi="华文仿宋" w:eastAsia="华文仿宋" w:cs="华文仿宋"/>
                <w:b/>
                <w:bCs/>
                <w:color w:val="auto"/>
                <w:sz w:val="28"/>
                <w:szCs w:val="28"/>
                <w:lang w:val="en-US" w:eastAsia="zh-CN"/>
              </w:rPr>
              <w:t>三</w:t>
            </w:r>
            <w:r>
              <w:rPr>
                <w:rFonts w:hint="eastAsia" w:ascii="华文仿宋" w:hAnsi="华文仿宋" w:eastAsia="华文仿宋" w:cs="华文仿宋"/>
                <w:b/>
                <w:bCs/>
                <w:color w:val="auto"/>
                <w:sz w:val="28"/>
                <w:szCs w:val="28"/>
              </w:rPr>
              <w:t>、课程教学情况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91" w:type="pct"/>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课程类型</w:t>
            </w:r>
          </w:p>
        </w:tc>
        <w:tc>
          <w:tcPr>
            <w:tcW w:w="874" w:type="pct"/>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本学期</w:t>
            </w:r>
          </w:p>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开课门数</w:t>
            </w:r>
          </w:p>
        </w:tc>
        <w:tc>
          <w:tcPr>
            <w:tcW w:w="3033" w:type="pct"/>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highlight w:val="none"/>
                <w:lang w:val="en-US" w:eastAsia="zh-CN"/>
              </w:rPr>
              <w:t>开课</w:t>
            </w:r>
            <w:r>
              <w:rPr>
                <w:rFonts w:hint="eastAsia" w:ascii="华文仿宋" w:hAnsi="华文仿宋" w:eastAsia="华文仿宋" w:cs="华文仿宋"/>
                <w:color w:val="auto"/>
                <w:sz w:val="24"/>
                <w:szCs w:val="24"/>
                <w:lang w:val="en-US" w:eastAsia="zh-CN"/>
              </w:rPr>
              <w:t>第1周（校历第2周）开课情况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91"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color w:val="auto"/>
                <w:sz w:val="24"/>
                <w:szCs w:val="24"/>
              </w:rPr>
            </w:pPr>
          </w:p>
        </w:tc>
        <w:tc>
          <w:tcPr>
            <w:tcW w:w="874"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color w:val="auto"/>
                <w:sz w:val="24"/>
                <w:szCs w:val="24"/>
              </w:rPr>
            </w:pPr>
          </w:p>
        </w:tc>
        <w:tc>
          <w:tcPr>
            <w:tcW w:w="756"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开课门数</w:t>
            </w:r>
          </w:p>
        </w:tc>
        <w:tc>
          <w:tcPr>
            <w:tcW w:w="756"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授课</w:t>
            </w:r>
          </w:p>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班级数</w:t>
            </w:r>
          </w:p>
        </w:tc>
        <w:tc>
          <w:tcPr>
            <w:tcW w:w="756"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任课教师</w:t>
            </w:r>
          </w:p>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到位率（%）</w:t>
            </w:r>
          </w:p>
        </w:tc>
        <w:tc>
          <w:tcPr>
            <w:tcW w:w="76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学生</w:t>
            </w:r>
          </w:p>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到课率（%）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91"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公共课</w:t>
            </w:r>
          </w:p>
        </w:tc>
        <w:tc>
          <w:tcPr>
            <w:tcW w:w="874"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color w:val="auto"/>
                <w:sz w:val="24"/>
                <w:szCs w:val="24"/>
              </w:rPr>
            </w:pPr>
          </w:p>
        </w:tc>
        <w:tc>
          <w:tcPr>
            <w:tcW w:w="75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color w:val="auto"/>
                <w:kern w:val="0"/>
                <w:sz w:val="24"/>
                <w:szCs w:val="24"/>
                <w:lang w:bidi="ar"/>
              </w:rPr>
            </w:pPr>
          </w:p>
        </w:tc>
        <w:tc>
          <w:tcPr>
            <w:tcW w:w="75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color w:val="auto"/>
                <w:kern w:val="0"/>
                <w:sz w:val="24"/>
                <w:szCs w:val="24"/>
                <w:lang w:bidi="ar"/>
              </w:rPr>
            </w:pPr>
          </w:p>
        </w:tc>
        <w:tc>
          <w:tcPr>
            <w:tcW w:w="75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color w:val="auto"/>
                <w:kern w:val="0"/>
                <w:sz w:val="24"/>
                <w:szCs w:val="24"/>
                <w:lang w:bidi="ar"/>
              </w:rPr>
            </w:pPr>
          </w:p>
        </w:tc>
        <w:tc>
          <w:tcPr>
            <w:tcW w:w="762"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理论课程</w:t>
            </w:r>
          </w:p>
        </w:tc>
        <w:tc>
          <w:tcPr>
            <w:tcW w:w="874"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color w:val="auto"/>
                <w:sz w:val="24"/>
                <w:szCs w:val="24"/>
              </w:rPr>
            </w:pPr>
          </w:p>
        </w:tc>
        <w:tc>
          <w:tcPr>
            <w:tcW w:w="756"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color w:val="auto"/>
                <w:sz w:val="24"/>
                <w:szCs w:val="24"/>
              </w:rPr>
            </w:pPr>
          </w:p>
        </w:tc>
        <w:tc>
          <w:tcPr>
            <w:tcW w:w="756"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color w:val="auto"/>
                <w:sz w:val="24"/>
                <w:szCs w:val="24"/>
              </w:rPr>
            </w:pPr>
          </w:p>
        </w:tc>
        <w:tc>
          <w:tcPr>
            <w:tcW w:w="756"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color w:val="auto"/>
                <w:sz w:val="24"/>
                <w:szCs w:val="24"/>
              </w:rPr>
            </w:pPr>
          </w:p>
        </w:tc>
        <w:tc>
          <w:tcPr>
            <w:tcW w:w="76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实验课程</w:t>
            </w:r>
          </w:p>
        </w:tc>
        <w:tc>
          <w:tcPr>
            <w:tcW w:w="874"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color w:val="auto"/>
                <w:sz w:val="24"/>
                <w:szCs w:val="24"/>
              </w:rPr>
            </w:pPr>
          </w:p>
        </w:tc>
        <w:tc>
          <w:tcPr>
            <w:tcW w:w="756"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color w:val="auto"/>
                <w:sz w:val="24"/>
                <w:szCs w:val="24"/>
              </w:rPr>
            </w:pPr>
          </w:p>
        </w:tc>
        <w:tc>
          <w:tcPr>
            <w:tcW w:w="756"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color w:val="auto"/>
                <w:sz w:val="24"/>
                <w:szCs w:val="24"/>
              </w:rPr>
            </w:pPr>
          </w:p>
        </w:tc>
        <w:tc>
          <w:tcPr>
            <w:tcW w:w="756"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color w:val="auto"/>
                <w:sz w:val="24"/>
                <w:szCs w:val="24"/>
              </w:rPr>
            </w:pPr>
          </w:p>
        </w:tc>
        <w:tc>
          <w:tcPr>
            <w:tcW w:w="76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color w:val="auto"/>
                <w:sz w:val="24"/>
                <w:szCs w:val="24"/>
              </w:rPr>
            </w:pPr>
          </w:p>
        </w:tc>
      </w:tr>
    </w:tbl>
    <w:p>
      <w:pPr>
        <w:rPr>
          <w:rFonts w:hint="default" w:ascii="Times New Roman" w:hAnsi="Times New Roman" w:eastAsia="仿宋_GB2312" w:cs="仿宋_GB2312"/>
          <w:b w:val="0"/>
          <w:bCs w:val="0"/>
          <w:color w:val="auto"/>
          <w:sz w:val="28"/>
          <w:szCs w:val="28"/>
          <w:lang w:val="en-US" w:eastAsia="zh-CN"/>
        </w:rPr>
      </w:pPr>
    </w:p>
    <w:sectPr>
      <w:pgSz w:w="11906" w:h="16838"/>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0ZGZmOWE1YzkzMzFhMTQzYTg4NjY3ZTFkNGQxMWUifQ=="/>
  </w:docVars>
  <w:rsids>
    <w:rsidRoot w:val="00000000"/>
    <w:rsid w:val="00653795"/>
    <w:rsid w:val="00E26A65"/>
    <w:rsid w:val="00E862FE"/>
    <w:rsid w:val="01683444"/>
    <w:rsid w:val="035D5160"/>
    <w:rsid w:val="040335BB"/>
    <w:rsid w:val="04161698"/>
    <w:rsid w:val="05BA3E5F"/>
    <w:rsid w:val="063672F8"/>
    <w:rsid w:val="07474E21"/>
    <w:rsid w:val="080A1514"/>
    <w:rsid w:val="081542F5"/>
    <w:rsid w:val="0834033F"/>
    <w:rsid w:val="0A042D90"/>
    <w:rsid w:val="0A0F2E11"/>
    <w:rsid w:val="0C2F32F7"/>
    <w:rsid w:val="0EA578A0"/>
    <w:rsid w:val="10B55E2A"/>
    <w:rsid w:val="10BF7A6B"/>
    <w:rsid w:val="10EF12A7"/>
    <w:rsid w:val="115054C6"/>
    <w:rsid w:val="11AB1672"/>
    <w:rsid w:val="12263667"/>
    <w:rsid w:val="137361BF"/>
    <w:rsid w:val="139B74C4"/>
    <w:rsid w:val="1436023B"/>
    <w:rsid w:val="14771CDF"/>
    <w:rsid w:val="1518718D"/>
    <w:rsid w:val="15826B8D"/>
    <w:rsid w:val="15CA4090"/>
    <w:rsid w:val="197F4070"/>
    <w:rsid w:val="198D78AF"/>
    <w:rsid w:val="1A07140F"/>
    <w:rsid w:val="1BD6378F"/>
    <w:rsid w:val="1D0F5E5E"/>
    <w:rsid w:val="1E1103F2"/>
    <w:rsid w:val="1E4C7D38"/>
    <w:rsid w:val="1EAE09F3"/>
    <w:rsid w:val="1F525822"/>
    <w:rsid w:val="1F63358C"/>
    <w:rsid w:val="1FDC7402"/>
    <w:rsid w:val="205636EF"/>
    <w:rsid w:val="21CA13BF"/>
    <w:rsid w:val="22D327D6"/>
    <w:rsid w:val="231D38A1"/>
    <w:rsid w:val="28B03E28"/>
    <w:rsid w:val="2A0F2495"/>
    <w:rsid w:val="2AC548BF"/>
    <w:rsid w:val="2BE171D6"/>
    <w:rsid w:val="2C0E526F"/>
    <w:rsid w:val="2CBC077F"/>
    <w:rsid w:val="2D0E7B69"/>
    <w:rsid w:val="2D760D84"/>
    <w:rsid w:val="2DB33F9E"/>
    <w:rsid w:val="2E6764C9"/>
    <w:rsid w:val="305556AB"/>
    <w:rsid w:val="32377090"/>
    <w:rsid w:val="32CE2FBA"/>
    <w:rsid w:val="32D16665"/>
    <w:rsid w:val="344B4FED"/>
    <w:rsid w:val="35FE3BB6"/>
    <w:rsid w:val="379575C2"/>
    <w:rsid w:val="384E531F"/>
    <w:rsid w:val="38AD71CE"/>
    <w:rsid w:val="3A045513"/>
    <w:rsid w:val="3BE64A6D"/>
    <w:rsid w:val="3C485B8B"/>
    <w:rsid w:val="3C5A3E76"/>
    <w:rsid w:val="3C6562BA"/>
    <w:rsid w:val="3CC52D38"/>
    <w:rsid w:val="3EB61218"/>
    <w:rsid w:val="3ECA10B0"/>
    <w:rsid w:val="3F4341DE"/>
    <w:rsid w:val="40A62E81"/>
    <w:rsid w:val="40EB4400"/>
    <w:rsid w:val="41780CC1"/>
    <w:rsid w:val="41C932CA"/>
    <w:rsid w:val="41D71ECE"/>
    <w:rsid w:val="42E45961"/>
    <w:rsid w:val="443E621C"/>
    <w:rsid w:val="4475773A"/>
    <w:rsid w:val="4575533A"/>
    <w:rsid w:val="45B46040"/>
    <w:rsid w:val="46D80DAB"/>
    <w:rsid w:val="49AE151A"/>
    <w:rsid w:val="49FC5C1D"/>
    <w:rsid w:val="4A724C0B"/>
    <w:rsid w:val="4ACC4FA9"/>
    <w:rsid w:val="4BC00705"/>
    <w:rsid w:val="4CD356E0"/>
    <w:rsid w:val="4CE74F4D"/>
    <w:rsid w:val="4EE23C1E"/>
    <w:rsid w:val="5144471C"/>
    <w:rsid w:val="536A41E2"/>
    <w:rsid w:val="537E1A3B"/>
    <w:rsid w:val="543F151A"/>
    <w:rsid w:val="54BA6AA3"/>
    <w:rsid w:val="55EF4FE4"/>
    <w:rsid w:val="56DF30C9"/>
    <w:rsid w:val="57744882"/>
    <w:rsid w:val="58930282"/>
    <w:rsid w:val="58B03E1F"/>
    <w:rsid w:val="5995069F"/>
    <w:rsid w:val="59C7413C"/>
    <w:rsid w:val="5A296BA4"/>
    <w:rsid w:val="5A323D42"/>
    <w:rsid w:val="5A8E2B4C"/>
    <w:rsid w:val="5C8C6276"/>
    <w:rsid w:val="5D121B72"/>
    <w:rsid w:val="5D995DEF"/>
    <w:rsid w:val="5EB87CF5"/>
    <w:rsid w:val="5EE530B0"/>
    <w:rsid w:val="5FE64BF0"/>
    <w:rsid w:val="61151C31"/>
    <w:rsid w:val="615D1AB0"/>
    <w:rsid w:val="61F53810"/>
    <w:rsid w:val="629B6165"/>
    <w:rsid w:val="63147CC6"/>
    <w:rsid w:val="634262D7"/>
    <w:rsid w:val="643F0B78"/>
    <w:rsid w:val="645E744B"/>
    <w:rsid w:val="651144BD"/>
    <w:rsid w:val="65901886"/>
    <w:rsid w:val="66887D8F"/>
    <w:rsid w:val="67340937"/>
    <w:rsid w:val="678B26DE"/>
    <w:rsid w:val="683B7530"/>
    <w:rsid w:val="68D43606"/>
    <w:rsid w:val="6A333127"/>
    <w:rsid w:val="6A501EEA"/>
    <w:rsid w:val="6C1E47EC"/>
    <w:rsid w:val="6C276CBC"/>
    <w:rsid w:val="6C3A19A5"/>
    <w:rsid w:val="6D156B14"/>
    <w:rsid w:val="6D3C64DB"/>
    <w:rsid w:val="6E344E0D"/>
    <w:rsid w:val="6EAD41AC"/>
    <w:rsid w:val="6F327E52"/>
    <w:rsid w:val="6F9558DA"/>
    <w:rsid w:val="70DF1913"/>
    <w:rsid w:val="73453D92"/>
    <w:rsid w:val="73734595"/>
    <w:rsid w:val="744E1D52"/>
    <w:rsid w:val="74553578"/>
    <w:rsid w:val="75236C06"/>
    <w:rsid w:val="76346D19"/>
    <w:rsid w:val="776A34BE"/>
    <w:rsid w:val="785E75C1"/>
    <w:rsid w:val="78C23FF4"/>
    <w:rsid w:val="7C572CA5"/>
    <w:rsid w:val="7C5E5077"/>
    <w:rsid w:val="7CD6006E"/>
    <w:rsid w:val="7EA77C7E"/>
    <w:rsid w:val="7F0013D2"/>
    <w:rsid w:val="7FBB5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1016</Words>
  <Characters>1094</Characters>
  <Lines>0</Lines>
  <Paragraphs>0</Paragraphs>
  <TotalTime>18</TotalTime>
  <ScaleCrop>false</ScaleCrop>
  <LinksUpToDate>false</LinksUpToDate>
  <CharactersWithSpaces>1118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2023-08-27T10:23:00Z</dcterms:created>
  <dc:creator>wangyapeng</dc:creator>
  <cp:lastModifiedBy>时倾26</cp:lastModifiedBy>
  <dcterms:modified xsi:type="dcterms:W3CDTF">2023-08-28T10:20:26Z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11D4090E4B674A5992EED86A13A138AA_13</vt:lpwstr>
  </property>
</Properties>
</file>